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5904"/>
        <w:gridCol w:w="1617"/>
      </w:tblGrid>
      <w:tr w14:paraId="3E6055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EA08D6">
            <w:pPr>
              <w:pStyle w:val="4"/>
              <w:widowControl/>
              <w:spacing w:beforeAutospacing="0" w:afterAutospacing="0" w:line="400" w:lineRule="exact"/>
              <w:jc w:val="center"/>
              <w:textAlignment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黑体"/>
              </w:rPr>
              <w:t>序号</w:t>
            </w:r>
          </w:p>
        </w:tc>
        <w:tc>
          <w:tcPr>
            <w:tcW w:w="59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184200">
            <w:pPr>
              <w:pStyle w:val="4"/>
              <w:widowControl/>
              <w:spacing w:beforeAutospacing="0" w:afterAutospacing="0" w:line="400" w:lineRule="exact"/>
              <w:jc w:val="center"/>
              <w:textAlignment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黑体"/>
              </w:rPr>
              <w:t>文件名称</w:t>
            </w:r>
          </w:p>
        </w:tc>
        <w:tc>
          <w:tcPr>
            <w:tcW w:w="16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B4ED1B">
            <w:pPr>
              <w:pStyle w:val="4"/>
              <w:widowControl/>
              <w:spacing w:beforeAutospacing="0" w:afterAutospacing="0" w:line="400" w:lineRule="exact"/>
              <w:jc w:val="center"/>
              <w:textAlignment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黑体"/>
              </w:rPr>
              <w:t>文号</w:t>
            </w:r>
          </w:p>
        </w:tc>
      </w:tr>
      <w:tr w14:paraId="3D5F2A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996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C59FE6">
            <w:pPr>
              <w:pStyle w:val="4"/>
              <w:widowControl/>
              <w:spacing w:beforeAutospacing="0" w:afterAutospacing="0" w:line="400" w:lineRule="exact"/>
              <w:jc w:val="center"/>
              <w:textAlignment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6A111A">
            <w:pPr>
              <w:pStyle w:val="4"/>
              <w:widowControl/>
              <w:spacing w:beforeAutospacing="0" w:afterAutospacing="0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</w:rPr>
              <w:t>关于实施《金华市区被征地农民基本生活保障制度补充意见》有关问题的通知（第三条第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 w:eastAsia="仿宋_GB2312"/>
              </w:rPr>
              <w:t>至</w:t>
            </w: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 w:eastAsia="仿宋_GB2312"/>
              </w:rPr>
              <w:t>款有效）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D73A90">
            <w:pPr>
              <w:pStyle w:val="4"/>
              <w:widowControl/>
              <w:spacing w:beforeAutospacing="0" w:afterAutospacing="0"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</w:rPr>
              <w:t>金人社发〔</w:t>
            </w:r>
            <w:r>
              <w:rPr>
                <w:rFonts w:ascii="Times New Roman" w:hAnsi="Times New Roman"/>
              </w:rPr>
              <w:t>2013</w:t>
            </w:r>
            <w:r>
              <w:rPr>
                <w:rFonts w:ascii="Times New Roman" w:hAnsi="Times New Roman" w:eastAsia="仿宋_GB2312"/>
              </w:rPr>
              <w:t>〕</w:t>
            </w:r>
            <w:r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 w:eastAsia="仿宋_GB2312"/>
              </w:rPr>
              <w:t>号</w:t>
            </w:r>
          </w:p>
        </w:tc>
      </w:tr>
      <w:tr w14:paraId="4DE495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3B28A2">
            <w:pPr>
              <w:pStyle w:val="4"/>
              <w:widowControl/>
              <w:spacing w:beforeAutospacing="0" w:afterAutospacing="0" w:line="400" w:lineRule="exact"/>
              <w:jc w:val="center"/>
              <w:textAlignment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4C8F9A">
            <w:pPr>
              <w:pStyle w:val="4"/>
              <w:widowControl/>
              <w:spacing w:beforeAutospacing="0" w:afterAutospacing="0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</w:rPr>
              <w:t>关于印发《金华市区建筑施工企业从业人员参加工伤保险实施办法》的通知（第五条第二款、第八条第三款已修改，第八条第一款第二款第四款删除。）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B423C4">
            <w:pPr>
              <w:pStyle w:val="4"/>
              <w:widowControl/>
              <w:spacing w:beforeAutospacing="0" w:afterAutospacing="0"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</w:rPr>
              <w:t>金市劳通〔</w:t>
            </w:r>
            <w:r>
              <w:rPr>
                <w:rFonts w:ascii="Times New Roman" w:hAnsi="Times New Roman"/>
              </w:rPr>
              <w:t>2008</w:t>
            </w:r>
            <w:r>
              <w:rPr>
                <w:rFonts w:ascii="Times New Roman" w:hAnsi="Times New Roman" w:eastAsia="仿宋_GB2312"/>
              </w:rPr>
              <w:t>〕</w:t>
            </w:r>
            <w:r>
              <w:rPr>
                <w:rFonts w:ascii="Times New Roman" w:hAnsi="Times New Roman"/>
              </w:rPr>
              <w:t>49</w:t>
            </w:r>
            <w:r>
              <w:rPr>
                <w:rFonts w:ascii="Times New Roman" w:hAnsi="Times New Roman" w:eastAsia="仿宋_GB2312"/>
              </w:rPr>
              <w:t>号</w:t>
            </w:r>
          </w:p>
        </w:tc>
      </w:tr>
      <w:tr w14:paraId="6F9268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35548C">
            <w:pPr>
              <w:pStyle w:val="4"/>
              <w:widowControl/>
              <w:spacing w:beforeAutospacing="0" w:afterAutospacing="0" w:line="40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904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F05282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bidi="ar"/>
              </w:rPr>
              <w:t>金华市人力资源和社会保障局</w:t>
            </w:r>
            <w:r>
              <w:rPr>
                <w:rFonts w:ascii="Times New Roman" w:hAnsi="Times New Roman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金华市财政局</w:t>
            </w:r>
            <w:r>
              <w:rPr>
                <w:rFonts w:ascii="Times New Roman" w:hAnsi="Times New Roman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金华市自然资源和规划局</w:t>
            </w:r>
            <w:r>
              <w:rPr>
                <w:rFonts w:ascii="Times New Roman" w:hAnsi="Times New Roman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国家税务总局金华市税务局关于贯彻落实《关于进一步做好被征地农民参加基本养老保险有关工作的通知》若干政策的实施意见（第一款废止）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DFB30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bidi="ar"/>
              </w:rPr>
              <w:t>金人社发〔</w:t>
            </w:r>
            <w:r>
              <w:rPr>
                <w:rFonts w:ascii="Times New Roman" w:hAnsi="Times New Roman"/>
                <w:sz w:val="24"/>
                <w:lang w:bidi="ar"/>
              </w:rPr>
              <w:t>2021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〕</w:t>
            </w:r>
            <w:r>
              <w:rPr>
                <w:rFonts w:ascii="Times New Roman" w:hAnsi="Times New Roman"/>
                <w:sz w:val="24"/>
                <w:lang w:bidi="ar"/>
              </w:rPr>
              <w:t>3</w:t>
            </w:r>
            <w:r>
              <w:rPr>
                <w:rFonts w:ascii="Times New Roman" w:hAnsi="Times New Roman" w:eastAsia="仿宋_GB2312"/>
                <w:sz w:val="24"/>
                <w:lang w:bidi="ar"/>
              </w:rPr>
              <w:t>号</w:t>
            </w:r>
          </w:p>
        </w:tc>
      </w:tr>
    </w:tbl>
    <w:p w14:paraId="6EB7D2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000000"/>
    <w:rsid w:val="0E0B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100" w:firstLineChars="100"/>
    </w:pPr>
    <w:rPr>
      <w:rFonts w:ascii="Calibri" w:hAnsi="Calibri" w:eastAsia="宋体" w:cs="Times New Roman"/>
      <w:lang w:bidi="ar-SA"/>
    </w:rPr>
  </w:style>
  <w:style w:type="paragraph" w:styleId="3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2024-09-12T09:09:25Z</dcterms:created>
  <dc:creator>admin</dc:creator>
  <cp:lastModifiedBy>玛尔加尼斯</cp:lastModifiedBy>
  <dcterms:modified xsi:type="dcterms:W3CDTF">2024-09-12T09:09:33Z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B9EF4D29B1C7437F8AAC35910F0E5E2A_12</vt:lpwstr>
  </property>
</Properties>
</file>