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730"/>
        </w:tabs>
        <w:spacing w:line="400" w:lineRule="exact"/>
        <w:jc w:val="left"/>
        <w:rPr>
          <w:rFonts w:hint="default" w:ascii="黑体" w:hAnsi="黑体" w:eastAsia="黑体" w:cs="黑体"/>
          <w:sz w:val="30"/>
          <w:szCs w:val="30"/>
          <w:lang w:val="en-US" w:eastAsia="zh-CN"/>
        </w:rPr>
      </w:pPr>
      <w:r>
        <w:rPr>
          <w:rFonts w:hint="eastAsia" w:ascii="黑体" w:hAnsi="黑体" w:eastAsia="黑体" w:cs="黑体"/>
          <w:sz w:val="30"/>
          <w:szCs w:val="30"/>
          <w:lang w:eastAsia="zh-CN"/>
        </w:rPr>
        <w:t>附件</w:t>
      </w:r>
      <w:r>
        <w:rPr>
          <w:rFonts w:hint="eastAsia" w:ascii="黑体" w:hAnsi="黑体" w:eastAsia="黑体" w:cs="黑体"/>
          <w:sz w:val="30"/>
          <w:szCs w:val="30"/>
          <w:lang w:val="en-US" w:eastAsia="zh-CN"/>
        </w:rPr>
        <w:t>1</w:t>
      </w:r>
    </w:p>
    <w:p>
      <w:pPr>
        <w:spacing w:line="400" w:lineRule="exact"/>
        <w:jc w:val="center"/>
        <w:rPr>
          <w:rFonts w:ascii="黑体" w:hAnsi="黑体" w:eastAsia="黑体" w:cs="黑体"/>
          <w:sz w:val="30"/>
          <w:szCs w:val="30"/>
        </w:rPr>
      </w:pPr>
    </w:p>
    <w:p>
      <w:pPr>
        <w:spacing w:line="400" w:lineRule="exact"/>
        <w:jc w:val="center"/>
        <w:rPr>
          <w:rFonts w:ascii="黑体" w:hAnsi="黑体" w:eastAsia="黑体" w:cs="黑体"/>
          <w:sz w:val="30"/>
          <w:szCs w:val="30"/>
        </w:rPr>
      </w:pPr>
    </w:p>
    <w:p>
      <w:pPr>
        <w:spacing w:line="400" w:lineRule="exact"/>
        <w:jc w:val="center"/>
        <w:rPr>
          <w:rFonts w:ascii="黑体" w:hAnsi="黑体" w:eastAsia="黑体" w:cs="黑体"/>
          <w:color w:val="auto"/>
          <w:sz w:val="30"/>
          <w:szCs w:val="30"/>
        </w:rPr>
      </w:pPr>
    </w:p>
    <w:p>
      <w:pPr>
        <w:jc w:val="center"/>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金华市建筑施工安全生产标准化管理</w:t>
      </w:r>
    </w:p>
    <w:p>
      <w:pPr>
        <w:jc w:val="center"/>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优良工地评价用表</w:t>
      </w:r>
    </w:p>
    <w:p>
      <w:pPr>
        <w:spacing w:line="400" w:lineRule="exact"/>
        <w:jc w:val="center"/>
        <w:rPr>
          <w:rFonts w:ascii="黑体" w:hAnsi="黑体" w:eastAsia="黑体" w:cs="黑体"/>
          <w:color w:val="auto"/>
          <w:sz w:val="30"/>
          <w:szCs w:val="30"/>
        </w:rPr>
      </w:pPr>
    </w:p>
    <w:p>
      <w:pPr>
        <w:spacing w:line="400" w:lineRule="exact"/>
        <w:jc w:val="center"/>
        <w:rPr>
          <w:rFonts w:ascii="黑体" w:hAnsi="黑体" w:eastAsia="黑体" w:cs="黑体"/>
          <w:sz w:val="30"/>
          <w:szCs w:val="30"/>
        </w:rPr>
      </w:pPr>
    </w:p>
    <w:p>
      <w:pPr>
        <w:spacing w:line="400" w:lineRule="exact"/>
        <w:jc w:val="center"/>
        <w:rPr>
          <w:rFonts w:ascii="黑体" w:hAnsi="黑体" w:eastAsia="黑体" w:cs="黑体"/>
          <w:sz w:val="30"/>
          <w:szCs w:val="30"/>
        </w:rPr>
      </w:pPr>
    </w:p>
    <w:p>
      <w:pPr>
        <w:spacing w:line="400" w:lineRule="exact"/>
        <w:jc w:val="center"/>
        <w:rPr>
          <w:rFonts w:ascii="黑体" w:hAnsi="黑体" w:eastAsia="黑体" w:cs="黑体"/>
          <w:sz w:val="30"/>
          <w:szCs w:val="30"/>
        </w:rPr>
      </w:pPr>
    </w:p>
    <w:p>
      <w:pPr>
        <w:spacing w:line="400" w:lineRule="exact"/>
        <w:jc w:val="center"/>
        <w:rPr>
          <w:rFonts w:ascii="黑体" w:hAnsi="黑体" w:eastAsia="黑体" w:cs="黑体"/>
          <w:sz w:val="30"/>
          <w:szCs w:val="30"/>
        </w:rPr>
      </w:pPr>
    </w:p>
    <w:p>
      <w:pPr>
        <w:spacing w:line="400" w:lineRule="exact"/>
        <w:jc w:val="center"/>
        <w:rPr>
          <w:rFonts w:ascii="黑体" w:hAnsi="黑体" w:eastAsia="黑体" w:cs="黑体"/>
          <w:sz w:val="30"/>
          <w:szCs w:val="30"/>
        </w:rPr>
      </w:pPr>
    </w:p>
    <w:p>
      <w:pPr>
        <w:spacing w:line="400" w:lineRule="exact"/>
        <w:jc w:val="center"/>
        <w:rPr>
          <w:rFonts w:ascii="黑体" w:hAnsi="黑体" w:eastAsia="黑体" w:cs="黑体"/>
          <w:sz w:val="30"/>
          <w:szCs w:val="30"/>
        </w:rPr>
      </w:pPr>
    </w:p>
    <w:p>
      <w:pPr>
        <w:spacing w:line="400" w:lineRule="exact"/>
        <w:jc w:val="center"/>
        <w:rPr>
          <w:rFonts w:ascii="黑体" w:hAnsi="黑体" w:eastAsia="黑体" w:cs="黑体"/>
          <w:sz w:val="30"/>
          <w:szCs w:val="30"/>
        </w:rPr>
      </w:pPr>
    </w:p>
    <w:p>
      <w:pPr>
        <w:spacing w:line="400" w:lineRule="exact"/>
        <w:jc w:val="center"/>
        <w:rPr>
          <w:rFonts w:ascii="黑体" w:hAnsi="黑体" w:eastAsia="黑体" w:cs="黑体"/>
          <w:sz w:val="30"/>
          <w:szCs w:val="30"/>
        </w:rPr>
      </w:pPr>
    </w:p>
    <w:p>
      <w:pPr>
        <w:spacing w:line="400" w:lineRule="exact"/>
        <w:jc w:val="center"/>
        <w:rPr>
          <w:rFonts w:ascii="黑体" w:hAnsi="黑体" w:eastAsia="黑体" w:cs="黑体"/>
          <w:sz w:val="30"/>
          <w:szCs w:val="30"/>
        </w:rPr>
      </w:pPr>
      <w:r>
        <w:rPr>
          <w:rFonts w:ascii="黑体" w:hAnsi="黑体" w:eastAsia="黑体" w:cs="黑体"/>
          <w:sz w:val="30"/>
          <w:szCs w:val="30"/>
        </w:rPr>
        <w:t xml:space="preserve">     </w:t>
      </w:r>
    </w:p>
    <w:p>
      <w:pPr>
        <w:spacing w:line="400" w:lineRule="exact"/>
        <w:rPr>
          <w:rFonts w:ascii="黑体" w:hAnsi="黑体" w:eastAsia="黑体" w:cs="黑体"/>
          <w:sz w:val="30"/>
          <w:szCs w:val="30"/>
          <w:u w:val="single"/>
        </w:rPr>
      </w:pPr>
      <w:r>
        <w:rPr>
          <w:rFonts w:ascii="黑体" w:hAnsi="黑体" w:eastAsia="黑体" w:cs="黑体"/>
          <w:sz w:val="30"/>
          <w:szCs w:val="30"/>
        </w:rPr>
        <w:t xml:space="preserve">          </w:t>
      </w:r>
      <w:r>
        <w:rPr>
          <w:rFonts w:hint="eastAsia" w:ascii="黑体" w:hAnsi="黑体" w:eastAsia="黑体" w:cs="黑体"/>
          <w:sz w:val="30"/>
          <w:szCs w:val="30"/>
        </w:rPr>
        <w:t>工程项目名称：</w:t>
      </w:r>
      <w:r>
        <w:rPr>
          <w:rFonts w:ascii="黑体" w:hAnsi="黑体" w:eastAsia="黑体" w:cs="黑体"/>
          <w:sz w:val="30"/>
          <w:szCs w:val="30"/>
          <w:u w:val="single"/>
        </w:rPr>
        <w:t xml:space="preserve">                            </w:t>
      </w:r>
    </w:p>
    <w:p>
      <w:pPr>
        <w:spacing w:line="400" w:lineRule="exact"/>
        <w:rPr>
          <w:rFonts w:ascii="黑体" w:hAnsi="黑体" w:eastAsia="黑体" w:cs="黑体"/>
          <w:sz w:val="30"/>
          <w:szCs w:val="30"/>
          <w:u w:val="single"/>
        </w:rPr>
      </w:pPr>
    </w:p>
    <w:p>
      <w:pPr>
        <w:spacing w:line="400" w:lineRule="exact"/>
        <w:ind w:firstLine="1500" w:firstLineChars="500"/>
        <w:rPr>
          <w:rFonts w:hint="eastAsia" w:ascii="黑体" w:hAnsi="黑体" w:eastAsia="黑体" w:cs="黑体"/>
          <w:sz w:val="30"/>
          <w:szCs w:val="30"/>
          <w:lang w:eastAsia="zh-CN"/>
        </w:rPr>
      </w:pPr>
      <w:r>
        <w:rPr>
          <w:rFonts w:hint="eastAsia" w:ascii="黑体" w:hAnsi="黑体" w:eastAsia="黑体" w:cs="黑体"/>
          <w:sz w:val="30"/>
          <w:szCs w:val="30"/>
          <w:lang w:eastAsia="zh-CN"/>
        </w:rPr>
        <w:t>施</w:t>
      </w:r>
      <w:r>
        <w:rPr>
          <w:rFonts w:hint="eastAsia" w:ascii="黑体" w:hAnsi="黑体" w:eastAsia="黑体" w:cs="黑体"/>
          <w:sz w:val="30"/>
          <w:szCs w:val="30"/>
          <w:lang w:val="en-US" w:eastAsia="zh-CN"/>
        </w:rPr>
        <w:t xml:space="preserve"> </w:t>
      </w:r>
      <w:r>
        <w:rPr>
          <w:rFonts w:hint="eastAsia" w:ascii="黑体" w:hAnsi="黑体" w:eastAsia="黑体" w:cs="黑体"/>
          <w:sz w:val="30"/>
          <w:szCs w:val="30"/>
          <w:lang w:eastAsia="zh-CN"/>
        </w:rPr>
        <w:t>工</w:t>
      </w:r>
      <w:r>
        <w:rPr>
          <w:rFonts w:hint="eastAsia" w:ascii="黑体" w:hAnsi="黑体" w:eastAsia="黑体" w:cs="黑体"/>
          <w:sz w:val="30"/>
          <w:szCs w:val="30"/>
          <w:lang w:val="en-US" w:eastAsia="zh-CN"/>
        </w:rPr>
        <w:t xml:space="preserve"> </w:t>
      </w:r>
      <w:r>
        <w:rPr>
          <w:rFonts w:hint="eastAsia" w:ascii="黑体" w:hAnsi="黑体" w:eastAsia="黑体" w:cs="黑体"/>
          <w:sz w:val="30"/>
          <w:szCs w:val="30"/>
          <w:lang w:eastAsia="zh-CN"/>
        </w:rPr>
        <w:t>单</w:t>
      </w:r>
      <w:r>
        <w:rPr>
          <w:rFonts w:hint="eastAsia" w:ascii="黑体" w:hAnsi="黑体" w:eastAsia="黑体" w:cs="黑体"/>
          <w:sz w:val="30"/>
          <w:szCs w:val="30"/>
          <w:lang w:val="en-US" w:eastAsia="zh-CN"/>
        </w:rPr>
        <w:t xml:space="preserve"> </w:t>
      </w:r>
      <w:r>
        <w:rPr>
          <w:rFonts w:hint="eastAsia" w:ascii="黑体" w:hAnsi="黑体" w:eastAsia="黑体" w:cs="黑体"/>
          <w:sz w:val="30"/>
          <w:szCs w:val="30"/>
          <w:lang w:eastAsia="zh-CN"/>
        </w:rPr>
        <w:t>位：</w:t>
      </w:r>
      <w:r>
        <w:rPr>
          <w:rFonts w:hint="eastAsia" w:ascii="黑体" w:hAnsi="黑体" w:eastAsia="黑体" w:cs="黑体"/>
          <w:sz w:val="30"/>
          <w:szCs w:val="30"/>
          <w:lang w:val="en-US" w:eastAsia="zh-CN"/>
        </w:rPr>
        <w:t xml:space="preserve"> </w:t>
      </w:r>
      <w:r>
        <w:rPr>
          <w:rFonts w:ascii="黑体" w:hAnsi="黑体" w:eastAsia="黑体" w:cs="黑体"/>
          <w:sz w:val="30"/>
          <w:szCs w:val="30"/>
          <w:u w:val="single"/>
        </w:rPr>
        <w:t xml:space="preserve">              </w:t>
      </w:r>
      <w:r>
        <w:rPr>
          <w:rFonts w:hint="eastAsia" w:ascii="黑体" w:hAnsi="黑体" w:eastAsia="黑体" w:cs="黑体"/>
          <w:sz w:val="30"/>
          <w:szCs w:val="30"/>
          <w:u w:val="single"/>
          <w:lang w:val="en-US" w:eastAsia="zh-CN"/>
        </w:rPr>
        <w:t xml:space="preserve"> </w:t>
      </w:r>
      <w:r>
        <w:rPr>
          <w:rFonts w:ascii="黑体" w:hAnsi="黑体" w:eastAsia="黑体" w:cs="黑体"/>
          <w:sz w:val="30"/>
          <w:szCs w:val="30"/>
          <w:u w:val="single"/>
        </w:rPr>
        <w:t xml:space="preserve">             </w:t>
      </w:r>
    </w:p>
    <w:p>
      <w:pPr>
        <w:spacing w:line="400" w:lineRule="exact"/>
        <w:rPr>
          <w:rFonts w:ascii="黑体" w:hAnsi="黑体" w:eastAsia="黑体" w:cs="黑体"/>
          <w:sz w:val="30"/>
          <w:szCs w:val="30"/>
        </w:rPr>
      </w:pPr>
      <w:r>
        <w:rPr>
          <w:rFonts w:ascii="黑体" w:hAnsi="黑体" w:eastAsia="黑体" w:cs="黑体"/>
          <w:sz w:val="30"/>
          <w:szCs w:val="30"/>
        </w:rPr>
        <w:t xml:space="preserve">        </w:t>
      </w:r>
    </w:p>
    <w:p>
      <w:pPr>
        <w:spacing w:line="400" w:lineRule="exact"/>
        <w:rPr>
          <w:rFonts w:ascii="黑体" w:hAnsi="黑体" w:eastAsia="黑体" w:cs="黑体"/>
          <w:sz w:val="30"/>
          <w:szCs w:val="30"/>
        </w:rPr>
      </w:pPr>
    </w:p>
    <w:p>
      <w:pPr>
        <w:spacing w:line="400" w:lineRule="exact"/>
        <w:rPr>
          <w:rFonts w:ascii="黑体" w:hAnsi="黑体" w:eastAsia="黑体" w:cs="黑体"/>
          <w:sz w:val="30"/>
          <w:szCs w:val="30"/>
        </w:rPr>
      </w:pPr>
    </w:p>
    <w:p>
      <w:pPr>
        <w:spacing w:line="400" w:lineRule="exact"/>
        <w:rPr>
          <w:rFonts w:ascii="黑体" w:hAnsi="黑体" w:eastAsia="黑体" w:cs="黑体"/>
          <w:sz w:val="30"/>
          <w:szCs w:val="30"/>
        </w:rPr>
      </w:pPr>
    </w:p>
    <w:p>
      <w:pPr>
        <w:spacing w:line="400" w:lineRule="exact"/>
        <w:rPr>
          <w:rFonts w:ascii="黑体" w:hAnsi="黑体" w:eastAsia="黑体" w:cs="黑体"/>
          <w:sz w:val="30"/>
          <w:szCs w:val="30"/>
        </w:rPr>
      </w:pPr>
    </w:p>
    <w:p>
      <w:pPr>
        <w:spacing w:line="400" w:lineRule="exact"/>
        <w:rPr>
          <w:rFonts w:ascii="黑体" w:hAnsi="黑体" w:eastAsia="黑体" w:cs="黑体"/>
          <w:sz w:val="30"/>
          <w:szCs w:val="30"/>
        </w:rPr>
      </w:pPr>
    </w:p>
    <w:p>
      <w:pPr>
        <w:spacing w:line="400" w:lineRule="exact"/>
        <w:rPr>
          <w:rFonts w:ascii="黑体" w:hAnsi="黑体" w:eastAsia="黑体" w:cs="黑体"/>
          <w:sz w:val="30"/>
          <w:szCs w:val="30"/>
        </w:rPr>
      </w:pPr>
    </w:p>
    <w:p>
      <w:pPr>
        <w:jc w:val="center"/>
        <w:rPr>
          <w:rFonts w:ascii="黑体" w:hAnsi="黑体" w:eastAsia="黑体" w:cs="黑体"/>
          <w:sz w:val="36"/>
          <w:szCs w:val="36"/>
        </w:rPr>
      </w:pPr>
      <w:r>
        <w:rPr>
          <w:rFonts w:hint="eastAsia" w:ascii="黑体" w:hAnsi="黑体" w:eastAsia="黑体" w:cs="黑体"/>
          <w:sz w:val="36"/>
          <w:szCs w:val="36"/>
        </w:rPr>
        <w:t>金华市住房和城乡建设局</w:t>
      </w:r>
    </w:p>
    <w:p>
      <w:pPr>
        <w:jc w:val="center"/>
        <w:rPr>
          <w:rFonts w:ascii="黑体" w:hAnsi="黑体" w:eastAsia="黑体" w:cs="黑体"/>
          <w:sz w:val="36"/>
          <w:szCs w:val="36"/>
        </w:rPr>
      </w:pPr>
      <w:r>
        <w:rPr>
          <w:rFonts w:hint="eastAsia" w:ascii="黑体" w:hAnsi="黑体" w:eastAsia="黑体" w:cs="黑体"/>
          <w:sz w:val="36"/>
          <w:szCs w:val="36"/>
        </w:rPr>
        <w:t>二</w:t>
      </w:r>
      <w:r>
        <w:rPr>
          <w:rFonts w:ascii="黑体" w:hAnsi="黑体" w:eastAsia="黑体" w:cs="黑体"/>
          <w:sz w:val="36"/>
          <w:szCs w:val="36"/>
        </w:rPr>
        <w:t>O</w:t>
      </w:r>
      <w:r>
        <w:rPr>
          <w:rFonts w:hint="eastAsia" w:ascii="黑体" w:hAnsi="黑体" w:eastAsia="黑体" w:cs="黑体"/>
          <w:sz w:val="36"/>
          <w:szCs w:val="36"/>
        </w:rPr>
        <w:t>二</w:t>
      </w:r>
      <w:r>
        <w:rPr>
          <w:rFonts w:hint="eastAsia" w:ascii="黑体" w:hAnsi="黑体" w:eastAsia="黑体" w:cs="黑体"/>
          <w:sz w:val="36"/>
          <w:szCs w:val="36"/>
          <w:lang w:eastAsia="zh-CN"/>
        </w:rPr>
        <w:t>四</w:t>
      </w:r>
      <w:r>
        <w:rPr>
          <w:rFonts w:hint="eastAsia" w:ascii="黑体" w:hAnsi="黑体" w:eastAsia="黑体" w:cs="黑体"/>
          <w:sz w:val="36"/>
          <w:szCs w:val="36"/>
        </w:rPr>
        <w:t>年制</w:t>
      </w:r>
    </w:p>
    <w:p>
      <w:pPr>
        <w:jc w:val="center"/>
        <w:rPr>
          <w:rFonts w:ascii="黑体" w:hAnsi="黑体" w:eastAsia="黑体" w:cs="黑体"/>
          <w:color w:val="auto"/>
          <w:sz w:val="32"/>
          <w:szCs w:val="32"/>
        </w:rPr>
      </w:pPr>
      <w:r>
        <w:rPr>
          <w:rFonts w:hint="eastAsia" w:ascii="黑体" w:hAnsi="黑体" w:eastAsia="黑体" w:cs="黑体"/>
          <w:color w:val="auto"/>
          <w:sz w:val="32"/>
          <w:szCs w:val="32"/>
        </w:rPr>
        <w:t>金华市建筑施工安全生产标准化管理优良工地</w:t>
      </w:r>
    </w:p>
    <w:p>
      <w:pPr>
        <w:jc w:val="center"/>
        <w:rPr>
          <w:rFonts w:ascii="黑体" w:hAnsi="黑体" w:eastAsia="黑体" w:cs="黑体"/>
          <w:color w:val="auto"/>
          <w:sz w:val="44"/>
          <w:szCs w:val="44"/>
        </w:rPr>
      </w:pPr>
      <w:r>
        <w:rPr>
          <w:rFonts w:hint="eastAsia" w:ascii="黑体" w:hAnsi="黑体" w:eastAsia="黑体" w:cs="黑体"/>
          <w:color w:val="auto"/>
          <w:sz w:val="32"/>
          <w:szCs w:val="32"/>
        </w:rPr>
        <w:t>评价用表说明</w:t>
      </w:r>
    </w:p>
    <w:p>
      <w:pPr>
        <w:numPr>
          <w:ilvl w:val="0"/>
          <w:numId w:val="1"/>
        </w:numPr>
        <w:spacing w:line="360" w:lineRule="auto"/>
        <w:ind w:firstLine="421" w:firstLineChars="200"/>
        <w:rPr>
          <w:rFonts w:ascii="宋体" w:cs="宋体"/>
          <w:b/>
          <w:bCs/>
          <w:color w:val="auto"/>
          <w:szCs w:val="21"/>
        </w:rPr>
      </w:pPr>
      <w:r>
        <w:rPr>
          <w:rFonts w:hint="eastAsia" w:ascii="宋体" w:hAnsi="宋体" w:cs="宋体"/>
          <w:b/>
          <w:bCs/>
          <w:color w:val="auto"/>
          <w:szCs w:val="21"/>
        </w:rPr>
        <w:t>编制依据</w:t>
      </w:r>
    </w:p>
    <w:p>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auto"/>
          <w:szCs w:val="21"/>
        </w:rPr>
      </w:pPr>
      <w:r>
        <w:rPr>
          <w:rFonts w:hint="eastAsia" w:ascii="宋体" w:hAnsi="宋体" w:cs="宋体"/>
          <w:color w:val="auto"/>
          <w:szCs w:val="21"/>
        </w:rPr>
        <w:t>《金华市建筑施工安全生产标准化管理优良工地</w:t>
      </w:r>
      <w:r>
        <w:rPr>
          <w:rFonts w:hint="eastAsia" w:ascii="宋体" w:hAnsi="宋体" w:cs="宋体"/>
          <w:color w:val="auto"/>
          <w:szCs w:val="21"/>
          <w:lang w:eastAsia="zh-CN"/>
        </w:rPr>
        <w:t>评审</w:t>
      </w:r>
      <w:r>
        <w:rPr>
          <w:rFonts w:hint="eastAsia" w:ascii="宋体" w:hAnsi="宋体" w:cs="宋体"/>
          <w:color w:val="auto"/>
          <w:szCs w:val="21"/>
        </w:rPr>
        <w:t>办法》</w:t>
      </w:r>
    </w:p>
    <w:p>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auto"/>
          <w:szCs w:val="21"/>
        </w:rPr>
      </w:pPr>
      <w:r>
        <w:rPr>
          <w:rFonts w:hint="eastAsia" w:ascii="宋体" w:hAnsi="宋体" w:cs="宋体"/>
          <w:color w:val="auto"/>
          <w:szCs w:val="21"/>
        </w:rPr>
        <w:t>《浙江省建筑施工安全生产标准化管理优良工地考评实施办法》浙建建［202</w:t>
      </w:r>
      <w:r>
        <w:rPr>
          <w:rFonts w:hint="eastAsia" w:ascii="宋体" w:hAnsi="宋体" w:cs="宋体"/>
          <w:color w:val="auto"/>
          <w:szCs w:val="21"/>
          <w:lang w:val="en-US" w:eastAsia="zh-CN"/>
        </w:rPr>
        <w:t>2</w:t>
      </w:r>
      <w:r>
        <w:rPr>
          <w:rFonts w:hint="eastAsia" w:ascii="宋体" w:hAnsi="宋体" w:cs="宋体"/>
          <w:color w:val="auto"/>
          <w:szCs w:val="21"/>
        </w:rPr>
        <w:t>］</w:t>
      </w:r>
      <w:r>
        <w:rPr>
          <w:rFonts w:hint="eastAsia" w:ascii="宋体" w:hAnsi="宋体" w:cs="宋体"/>
          <w:color w:val="auto"/>
          <w:szCs w:val="21"/>
          <w:lang w:val="en-US" w:eastAsia="zh-CN"/>
        </w:rPr>
        <w:t>4</w:t>
      </w:r>
      <w:r>
        <w:rPr>
          <w:rFonts w:hint="eastAsia" w:ascii="宋体" w:hAnsi="宋体" w:cs="宋体"/>
          <w:color w:val="auto"/>
          <w:szCs w:val="21"/>
        </w:rPr>
        <w:t>号；</w:t>
      </w:r>
    </w:p>
    <w:p>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auto"/>
          <w:szCs w:val="21"/>
        </w:rPr>
      </w:pPr>
      <w:r>
        <w:rPr>
          <w:rFonts w:hint="eastAsia" w:ascii="宋体" w:hAnsi="宋体" w:cs="宋体"/>
          <w:color w:val="auto"/>
          <w:szCs w:val="21"/>
        </w:rPr>
        <w:t>《建筑施工安全检查标准》（JGJ59）；</w:t>
      </w:r>
    </w:p>
    <w:p>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auto"/>
          <w:szCs w:val="21"/>
        </w:rPr>
      </w:pPr>
      <w:r>
        <w:rPr>
          <w:rFonts w:hint="eastAsia" w:ascii="宋体" w:hAnsi="宋体" w:cs="宋体"/>
          <w:color w:val="auto"/>
          <w:szCs w:val="21"/>
        </w:rPr>
        <w:t>《</w:t>
      </w:r>
      <w:r>
        <w:rPr>
          <w:rFonts w:hint="eastAsia" w:ascii="宋体" w:hAnsi="宋体" w:cs="宋体"/>
          <w:color w:val="auto"/>
          <w:szCs w:val="21"/>
          <w:lang w:eastAsia="zh-CN"/>
        </w:rPr>
        <w:t>市政工程</w:t>
      </w:r>
      <w:r>
        <w:rPr>
          <w:rFonts w:hint="eastAsia" w:ascii="宋体" w:hAnsi="宋体" w:cs="宋体"/>
          <w:color w:val="auto"/>
          <w:szCs w:val="21"/>
        </w:rPr>
        <w:t>施工安全检查标准》（</w:t>
      </w:r>
      <w:r>
        <w:rPr>
          <w:rFonts w:hint="eastAsia" w:ascii="宋体" w:hAnsi="宋体" w:cs="宋体"/>
          <w:color w:val="auto"/>
          <w:szCs w:val="21"/>
          <w:lang w:val="en-US" w:eastAsia="zh-CN"/>
        </w:rPr>
        <w:t>CJJ/T257</w:t>
      </w:r>
      <w:r>
        <w:rPr>
          <w:rFonts w:hint="eastAsia" w:ascii="宋体" w:hAnsi="宋体" w:cs="宋体"/>
          <w:color w:val="auto"/>
          <w:szCs w:val="21"/>
        </w:rPr>
        <w:t>）；</w:t>
      </w:r>
    </w:p>
    <w:p>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auto"/>
          <w:szCs w:val="21"/>
        </w:rPr>
      </w:pPr>
      <w:r>
        <w:rPr>
          <w:rFonts w:hint="eastAsia" w:ascii="宋体" w:hAnsi="宋体" w:cs="宋体"/>
          <w:color w:val="auto"/>
          <w:szCs w:val="21"/>
        </w:rPr>
        <w:t>《</w:t>
      </w:r>
      <w:r>
        <w:rPr>
          <w:rFonts w:hint="eastAsia" w:ascii="宋体" w:hAnsi="宋体" w:cs="宋体"/>
          <w:color w:val="auto"/>
          <w:szCs w:val="21"/>
          <w:lang w:eastAsia="zh-CN"/>
        </w:rPr>
        <w:t>城市轨道交通质量安全检查指南</w:t>
      </w:r>
      <w:r>
        <w:rPr>
          <w:rFonts w:hint="eastAsia" w:ascii="宋体" w:hAnsi="宋体" w:cs="宋体"/>
          <w:color w:val="auto"/>
          <w:szCs w:val="21"/>
        </w:rPr>
        <w:t>》</w:t>
      </w:r>
    </w:p>
    <w:p>
      <w:pPr>
        <w:keepNext w:val="0"/>
        <w:keepLines w:val="0"/>
        <w:pageBreakBefore w:val="0"/>
        <w:widowControl w:val="0"/>
        <w:kinsoku/>
        <w:wordWrap/>
        <w:overflowPunct/>
        <w:topLinePunct w:val="0"/>
        <w:autoSpaceDE/>
        <w:autoSpaceDN/>
        <w:bidi w:val="0"/>
        <w:adjustRightInd/>
        <w:snapToGrid/>
        <w:spacing w:line="440" w:lineRule="exact"/>
        <w:ind w:firstLine="480"/>
        <w:textAlignment w:val="auto"/>
        <w:rPr>
          <w:rFonts w:ascii="宋体" w:cs="宋体"/>
          <w:b/>
          <w:bCs/>
          <w:color w:val="auto"/>
          <w:szCs w:val="21"/>
        </w:rPr>
      </w:pPr>
      <w:r>
        <w:rPr>
          <w:rFonts w:hint="eastAsia" w:ascii="宋体" w:hAnsi="宋体" w:cs="宋体"/>
          <w:b/>
          <w:bCs/>
          <w:color w:val="auto"/>
          <w:szCs w:val="21"/>
        </w:rPr>
        <w:t>二、编制原则</w:t>
      </w:r>
    </w:p>
    <w:p>
      <w:pPr>
        <w:keepNext w:val="0"/>
        <w:keepLines w:val="0"/>
        <w:pageBreakBefore w:val="0"/>
        <w:widowControl w:val="0"/>
        <w:numPr>
          <w:ilvl w:val="0"/>
          <w:numId w:val="3"/>
        </w:numPr>
        <w:kinsoku/>
        <w:wordWrap/>
        <w:overflowPunct/>
        <w:topLinePunct w:val="0"/>
        <w:autoSpaceDE/>
        <w:autoSpaceDN/>
        <w:bidi w:val="0"/>
        <w:adjustRightInd/>
        <w:snapToGrid/>
        <w:spacing w:line="440" w:lineRule="exact"/>
        <w:ind w:firstLine="420" w:firstLineChars="200"/>
        <w:textAlignment w:val="auto"/>
        <w:rPr>
          <w:rFonts w:ascii="宋体" w:cs="宋体"/>
          <w:color w:val="auto"/>
          <w:szCs w:val="21"/>
        </w:rPr>
      </w:pPr>
      <w:r>
        <w:rPr>
          <w:rFonts w:hint="eastAsia" w:ascii="宋体" w:hAnsi="宋体" w:cs="宋体"/>
          <w:color w:val="auto"/>
          <w:szCs w:val="21"/>
        </w:rPr>
        <w:t>减少主观判断，提高评审科学性；</w:t>
      </w:r>
    </w:p>
    <w:p>
      <w:pPr>
        <w:keepNext w:val="0"/>
        <w:keepLines w:val="0"/>
        <w:pageBreakBefore w:val="0"/>
        <w:widowControl w:val="0"/>
        <w:numPr>
          <w:ilvl w:val="0"/>
          <w:numId w:val="3"/>
        </w:numPr>
        <w:kinsoku/>
        <w:wordWrap/>
        <w:overflowPunct/>
        <w:topLinePunct w:val="0"/>
        <w:autoSpaceDE/>
        <w:autoSpaceDN/>
        <w:bidi w:val="0"/>
        <w:adjustRightInd/>
        <w:snapToGrid/>
        <w:spacing w:line="440" w:lineRule="exact"/>
        <w:ind w:firstLine="420" w:firstLineChars="200"/>
        <w:textAlignment w:val="auto"/>
        <w:rPr>
          <w:rFonts w:ascii="宋体" w:cs="宋体"/>
          <w:color w:val="auto"/>
          <w:szCs w:val="21"/>
        </w:rPr>
      </w:pPr>
      <w:r>
        <w:rPr>
          <w:rFonts w:hint="eastAsia" w:ascii="宋体" w:hAnsi="宋体" w:cs="宋体"/>
          <w:color w:val="auto"/>
          <w:szCs w:val="21"/>
        </w:rPr>
        <w:t>抓要点，可操作，起导向作用，提升行业整体水平；</w:t>
      </w:r>
    </w:p>
    <w:p>
      <w:pPr>
        <w:keepNext w:val="0"/>
        <w:keepLines w:val="0"/>
        <w:pageBreakBefore w:val="0"/>
        <w:widowControl w:val="0"/>
        <w:numPr>
          <w:ilvl w:val="0"/>
          <w:numId w:val="3"/>
        </w:numPr>
        <w:kinsoku/>
        <w:wordWrap/>
        <w:overflowPunct/>
        <w:topLinePunct w:val="0"/>
        <w:autoSpaceDE/>
        <w:autoSpaceDN/>
        <w:bidi w:val="0"/>
        <w:adjustRightInd/>
        <w:snapToGrid/>
        <w:spacing w:line="440" w:lineRule="exact"/>
        <w:ind w:firstLine="420" w:firstLineChars="200"/>
        <w:textAlignment w:val="auto"/>
        <w:rPr>
          <w:rFonts w:ascii="宋体" w:cs="宋体"/>
          <w:color w:val="auto"/>
          <w:szCs w:val="21"/>
        </w:rPr>
      </w:pPr>
      <w:r>
        <w:rPr>
          <w:rFonts w:hint="eastAsia" w:ascii="宋体" w:hAnsi="宋体" w:cs="宋体"/>
          <w:color w:val="auto"/>
          <w:szCs w:val="21"/>
        </w:rPr>
        <w:t>将省、市下发的系列有关安全管理的规定进行整合，提高执行力；</w:t>
      </w:r>
    </w:p>
    <w:p>
      <w:pPr>
        <w:keepNext w:val="0"/>
        <w:keepLines w:val="0"/>
        <w:pageBreakBefore w:val="0"/>
        <w:widowControl w:val="0"/>
        <w:numPr>
          <w:ilvl w:val="0"/>
          <w:numId w:val="3"/>
        </w:numPr>
        <w:kinsoku/>
        <w:wordWrap/>
        <w:overflowPunct/>
        <w:topLinePunct w:val="0"/>
        <w:autoSpaceDE/>
        <w:autoSpaceDN/>
        <w:bidi w:val="0"/>
        <w:adjustRightInd/>
        <w:snapToGrid/>
        <w:spacing w:line="440" w:lineRule="exact"/>
        <w:ind w:firstLine="420" w:firstLineChars="200"/>
        <w:textAlignment w:val="auto"/>
        <w:rPr>
          <w:rFonts w:ascii="宋体" w:cs="宋体"/>
          <w:color w:val="auto"/>
          <w:szCs w:val="21"/>
        </w:rPr>
      </w:pPr>
      <w:r>
        <w:rPr>
          <w:rFonts w:hint="eastAsia" w:ascii="宋体" w:hAnsi="宋体" w:cs="宋体"/>
          <w:color w:val="auto"/>
          <w:szCs w:val="21"/>
        </w:rPr>
        <w:t>与国家、行业和地方现行安全管理体系相配套，尽量不重复、不增加项目负担，提高企业接受度。</w:t>
      </w:r>
    </w:p>
    <w:p>
      <w:pPr>
        <w:keepNext w:val="0"/>
        <w:keepLines w:val="0"/>
        <w:pageBreakBefore w:val="0"/>
        <w:widowControl w:val="0"/>
        <w:kinsoku/>
        <w:wordWrap/>
        <w:overflowPunct/>
        <w:topLinePunct w:val="0"/>
        <w:autoSpaceDE/>
        <w:autoSpaceDN/>
        <w:bidi w:val="0"/>
        <w:adjustRightInd/>
        <w:snapToGrid/>
        <w:spacing w:line="440" w:lineRule="exact"/>
        <w:ind w:firstLine="480"/>
        <w:textAlignment w:val="auto"/>
        <w:rPr>
          <w:rFonts w:ascii="宋体" w:cs="宋体"/>
          <w:b/>
          <w:bCs/>
          <w:color w:val="auto"/>
          <w:szCs w:val="21"/>
        </w:rPr>
      </w:pPr>
      <w:r>
        <w:rPr>
          <w:rFonts w:hint="eastAsia" w:ascii="宋体" w:hAnsi="宋体" w:cs="宋体"/>
          <w:b/>
          <w:bCs/>
          <w:color w:val="auto"/>
          <w:szCs w:val="21"/>
        </w:rPr>
        <w:t>三、表单设计</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auto"/>
          <w:szCs w:val="21"/>
        </w:rPr>
      </w:pPr>
      <w:r>
        <w:rPr>
          <w:rFonts w:hint="eastAsia" w:ascii="宋体" w:hAnsi="宋体" w:cs="宋体"/>
          <w:color w:val="auto"/>
          <w:szCs w:val="21"/>
          <w:lang w:val="en-US" w:eastAsia="zh-CN"/>
        </w:rPr>
        <w:t>1.</w:t>
      </w:r>
      <w:r>
        <w:rPr>
          <w:rFonts w:hint="eastAsia" w:ascii="宋体" w:hAnsi="宋体" w:cs="宋体"/>
          <w:color w:val="auto"/>
          <w:szCs w:val="21"/>
        </w:rPr>
        <w:t>参照国家、省</w:t>
      </w:r>
      <w:r>
        <w:rPr>
          <w:rFonts w:hint="eastAsia" w:ascii="宋体" w:hAnsi="宋体" w:cs="宋体"/>
          <w:color w:val="auto"/>
          <w:szCs w:val="21"/>
          <w:lang w:eastAsia="zh-CN"/>
        </w:rPr>
        <w:t>优良</w:t>
      </w:r>
      <w:r>
        <w:rPr>
          <w:rFonts w:hint="eastAsia" w:ascii="宋体" w:hAnsi="宋体" w:cs="宋体"/>
          <w:color w:val="auto"/>
          <w:szCs w:val="21"/>
        </w:rPr>
        <w:t>工</w:t>
      </w:r>
      <w:r>
        <w:rPr>
          <w:rFonts w:hint="eastAsia" w:ascii="宋体" w:hAnsi="宋体" w:cs="宋体"/>
          <w:color w:val="auto"/>
          <w:szCs w:val="21"/>
          <w:lang w:eastAsia="zh-CN"/>
        </w:rPr>
        <w:t>地考评</w:t>
      </w:r>
      <w:r>
        <w:rPr>
          <w:rFonts w:hint="eastAsia" w:ascii="宋体" w:hAnsi="宋体" w:cs="宋体"/>
          <w:color w:val="auto"/>
          <w:szCs w:val="21"/>
        </w:rPr>
        <w:t>办法和省优质工程</w:t>
      </w:r>
      <w:r>
        <w:rPr>
          <w:rFonts w:hint="eastAsia" w:ascii="宋体" w:hAnsi="宋体" w:cs="宋体"/>
          <w:color w:val="auto"/>
          <w:szCs w:val="21"/>
          <w:lang w:eastAsia="zh-CN"/>
        </w:rPr>
        <w:t>考核认定</w:t>
      </w:r>
      <w:r>
        <w:rPr>
          <w:rFonts w:hint="eastAsia" w:ascii="宋体" w:hAnsi="宋体" w:cs="宋体"/>
          <w:color w:val="auto"/>
          <w:szCs w:val="21"/>
        </w:rPr>
        <w:t>办法，建立市</w:t>
      </w:r>
      <w:r>
        <w:rPr>
          <w:rFonts w:hint="eastAsia" w:ascii="宋体" w:hAnsi="宋体" w:cs="宋体"/>
          <w:color w:val="auto"/>
          <w:szCs w:val="21"/>
          <w:lang w:eastAsia="zh-CN"/>
        </w:rPr>
        <w:t>优良</w:t>
      </w:r>
      <w:r>
        <w:rPr>
          <w:rFonts w:hint="eastAsia" w:ascii="宋体" w:hAnsi="宋体" w:cs="宋体"/>
          <w:color w:val="auto"/>
          <w:szCs w:val="21"/>
        </w:rPr>
        <w:t>工地实施过程专家检查评分制度，形成一整套市</w:t>
      </w:r>
      <w:r>
        <w:rPr>
          <w:rFonts w:hint="eastAsia" w:ascii="宋体" w:hAnsi="宋体" w:cs="宋体"/>
          <w:color w:val="auto"/>
          <w:szCs w:val="21"/>
          <w:lang w:eastAsia="zh-CN"/>
        </w:rPr>
        <w:t>优良</w:t>
      </w:r>
      <w:r>
        <w:rPr>
          <w:rFonts w:hint="eastAsia" w:ascii="宋体" w:hAnsi="宋体" w:cs="宋体"/>
          <w:color w:val="auto"/>
          <w:szCs w:val="21"/>
        </w:rPr>
        <w:t>工地评审标准，使</w:t>
      </w:r>
      <w:r>
        <w:rPr>
          <w:rFonts w:hint="eastAsia" w:ascii="宋体" w:hAnsi="宋体" w:cs="宋体"/>
          <w:color w:val="auto"/>
          <w:szCs w:val="21"/>
          <w:lang w:eastAsia="zh-CN"/>
        </w:rPr>
        <w:t>优良</w:t>
      </w:r>
      <w:r>
        <w:rPr>
          <w:rFonts w:hint="eastAsia" w:ascii="宋体" w:hAnsi="宋体" w:cs="宋体"/>
          <w:color w:val="auto"/>
          <w:szCs w:val="21"/>
        </w:rPr>
        <w:t>工地评审有据可依。</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auto"/>
          <w:szCs w:val="21"/>
        </w:rPr>
      </w:pPr>
      <w:r>
        <w:rPr>
          <w:rFonts w:hint="eastAsia" w:ascii="宋体" w:hAnsi="宋体" w:cs="宋体"/>
          <w:color w:val="auto"/>
          <w:szCs w:val="21"/>
          <w:lang w:val="en-US" w:eastAsia="zh-CN"/>
        </w:rPr>
        <w:t>2.</w:t>
      </w:r>
      <w:r>
        <w:rPr>
          <w:rFonts w:hint="eastAsia" w:ascii="宋体" w:hAnsi="宋体" w:cs="宋体"/>
          <w:color w:val="auto"/>
          <w:szCs w:val="21"/>
        </w:rPr>
        <w:t>实施过程评价用表由《否决项评价表》、《一般项评价表》、《加分项评价表》、《评价汇总表》共四张表单组成。</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auto"/>
          <w:szCs w:val="21"/>
        </w:rPr>
      </w:pPr>
      <w:r>
        <w:rPr>
          <w:rFonts w:hint="eastAsia" w:ascii="宋体" w:hAnsi="宋体" w:cs="宋体"/>
          <w:color w:val="auto"/>
          <w:szCs w:val="21"/>
          <w:lang w:val="en-US" w:eastAsia="zh-CN"/>
        </w:rPr>
        <w:t>3.</w:t>
      </w:r>
      <w:r>
        <w:rPr>
          <w:rFonts w:hint="eastAsia" w:ascii="宋体" w:hAnsi="宋体" w:cs="宋体"/>
          <w:color w:val="auto"/>
          <w:szCs w:val="21"/>
        </w:rPr>
        <w:t>实施过程评价用表，除否决项评价实行定性评价外，其余表单均进行评分量化。否决项以有或无进行判断，内容为禁止出现的要求。一般项则与浙江省四个安全台</w:t>
      </w:r>
      <w:r>
        <w:rPr>
          <w:rFonts w:hint="eastAsia" w:ascii="宋体" w:hAnsi="宋体" w:cs="宋体"/>
          <w:color w:val="auto"/>
          <w:szCs w:val="21"/>
          <w:lang w:eastAsia="zh-CN"/>
        </w:rPr>
        <w:t>账</w:t>
      </w:r>
      <w:r>
        <w:rPr>
          <w:rFonts w:hint="eastAsia" w:ascii="宋体" w:hAnsi="宋体" w:cs="宋体"/>
          <w:color w:val="auto"/>
          <w:szCs w:val="21"/>
        </w:rPr>
        <w:t>相匹配，方便检查打分，内容为最为基本的要求。加分项内容为我市在安全文明施工方面需要推广引导</w:t>
      </w:r>
      <w:r>
        <w:rPr>
          <w:rFonts w:hint="eastAsia" w:ascii="宋体" w:hAnsi="宋体" w:cs="宋体"/>
          <w:color w:val="auto"/>
          <w:szCs w:val="21"/>
          <w:lang w:eastAsia="zh-CN"/>
        </w:rPr>
        <w:t>、</w:t>
      </w:r>
      <w:r>
        <w:rPr>
          <w:rFonts w:hint="eastAsia" w:ascii="宋体" w:hAnsi="宋体" w:cs="宋体"/>
          <w:color w:val="auto"/>
          <w:szCs w:val="21"/>
        </w:rPr>
        <w:t>提升档次的要求。</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auto"/>
          <w:szCs w:val="21"/>
        </w:rPr>
      </w:pPr>
      <w:r>
        <w:rPr>
          <w:rFonts w:hint="eastAsia" w:ascii="宋体" w:hAnsi="宋体" w:cs="宋体"/>
          <w:color w:val="auto"/>
          <w:szCs w:val="21"/>
          <w:lang w:val="en-US" w:eastAsia="zh-CN"/>
        </w:rPr>
        <w:t>4.实施过程评价用表可根据需要和实施情况，每年修订一次。</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20" w:firstLineChars="200"/>
        <w:textAlignment w:val="auto"/>
        <w:rPr>
          <w:rFonts w:hint="eastAsia" w:ascii="黑体" w:hAnsi="黑体" w:eastAsia="黑体" w:cs="黑体"/>
          <w:color w:val="auto"/>
          <w:sz w:val="32"/>
          <w:szCs w:val="32"/>
        </w:rPr>
      </w:pPr>
      <w:r>
        <w:rPr>
          <w:rFonts w:hint="eastAsia" w:ascii="宋体" w:hAnsi="宋体" w:cs="宋体"/>
          <w:color w:val="auto"/>
          <w:szCs w:val="21"/>
          <w:lang w:val="en-US" w:eastAsia="zh-CN"/>
        </w:rPr>
        <w:t>5.</w:t>
      </w:r>
      <w:r>
        <w:rPr>
          <w:rFonts w:hint="eastAsia" w:ascii="宋体" w:hAnsi="宋体" w:cs="宋体"/>
          <w:color w:val="auto"/>
          <w:szCs w:val="21"/>
        </w:rPr>
        <w:t>评审汇总表则将市级</w:t>
      </w:r>
      <w:r>
        <w:rPr>
          <w:rFonts w:hint="eastAsia" w:ascii="宋体" w:hAnsi="宋体" w:cs="宋体"/>
          <w:color w:val="auto"/>
          <w:szCs w:val="21"/>
          <w:lang w:eastAsia="zh-CN"/>
        </w:rPr>
        <w:t>优良</w:t>
      </w:r>
      <w:r>
        <w:rPr>
          <w:rFonts w:hint="eastAsia" w:ascii="宋体" w:hAnsi="宋体" w:cs="宋体"/>
          <w:color w:val="auto"/>
          <w:szCs w:val="21"/>
        </w:rPr>
        <w:t>工地申报过程中的工程三阶段</w:t>
      </w:r>
      <w:r>
        <w:rPr>
          <w:rFonts w:hint="eastAsia" w:ascii="宋体" w:hAnsi="宋体" w:cs="宋体"/>
          <w:color w:val="auto"/>
          <w:szCs w:val="21"/>
          <w:lang w:eastAsia="zh-CN"/>
        </w:rPr>
        <w:t>属地质安</w:t>
      </w:r>
      <w:r>
        <w:rPr>
          <w:rFonts w:hint="eastAsia" w:ascii="宋体" w:hAnsi="宋体" w:cs="宋体"/>
          <w:color w:val="auto"/>
          <w:szCs w:val="21"/>
        </w:rPr>
        <w:t>部门打分</w:t>
      </w:r>
      <w:r>
        <w:rPr>
          <w:rFonts w:hint="eastAsia" w:ascii="宋体" w:hAnsi="宋体" w:cs="宋体"/>
          <w:color w:val="auto"/>
          <w:szCs w:val="21"/>
          <w:lang w:eastAsia="zh-CN"/>
        </w:rPr>
        <w:t>、</w:t>
      </w:r>
      <w:r>
        <w:rPr>
          <w:rFonts w:hint="eastAsia" w:ascii="宋体" w:hAnsi="宋体" w:cs="宋体"/>
          <w:color w:val="auto"/>
          <w:szCs w:val="21"/>
        </w:rPr>
        <w:t>实施过程</w:t>
      </w:r>
      <w:r>
        <w:rPr>
          <w:rFonts w:hint="eastAsia" w:ascii="宋体" w:hAnsi="宋体" w:cs="宋体"/>
          <w:color w:val="auto"/>
          <w:szCs w:val="21"/>
          <w:lang w:eastAsia="zh-CN"/>
        </w:rPr>
        <w:t>情况</w:t>
      </w:r>
      <w:r>
        <w:rPr>
          <w:rFonts w:hint="eastAsia" w:ascii="宋体" w:hAnsi="宋体" w:cs="宋体"/>
          <w:color w:val="auto"/>
          <w:szCs w:val="21"/>
        </w:rPr>
        <w:t>打分</w:t>
      </w:r>
      <w:r>
        <w:rPr>
          <w:rFonts w:hint="eastAsia" w:ascii="宋体" w:hAnsi="宋体" w:cs="宋体"/>
          <w:color w:val="auto"/>
          <w:szCs w:val="21"/>
          <w:lang w:eastAsia="zh-CN"/>
        </w:rPr>
        <w:t>、任务与网络打分、</w:t>
      </w:r>
      <w:r>
        <w:rPr>
          <w:rFonts w:hint="eastAsia" w:ascii="宋体" w:hAnsi="宋体" w:cs="宋体"/>
          <w:color w:val="auto"/>
          <w:szCs w:val="21"/>
        </w:rPr>
        <w:t>申报材料专家打分</w:t>
      </w:r>
      <w:r>
        <w:rPr>
          <w:rFonts w:hint="eastAsia" w:ascii="宋体" w:hAnsi="宋体" w:cs="宋体"/>
          <w:color w:val="auto"/>
          <w:szCs w:val="21"/>
          <w:lang w:eastAsia="zh-CN"/>
        </w:rPr>
        <w:t>四</w:t>
      </w:r>
      <w:r>
        <w:rPr>
          <w:rFonts w:hint="eastAsia" w:ascii="宋体" w:hAnsi="宋体" w:cs="宋体"/>
          <w:color w:val="auto"/>
          <w:szCs w:val="21"/>
        </w:rPr>
        <w:t>部分进行有机组合，形成综合结论，供评审委员会使用。</w:t>
      </w:r>
    </w:p>
    <w:p>
      <w:pPr>
        <w:jc w:val="center"/>
        <w:rPr>
          <w:rFonts w:hint="eastAsia" w:ascii="黑体" w:hAnsi="黑体" w:eastAsia="黑体" w:cs="黑体"/>
          <w:color w:val="auto"/>
          <w:sz w:val="32"/>
          <w:szCs w:val="32"/>
        </w:rPr>
      </w:pPr>
      <w:r>
        <w:rPr>
          <w:rFonts w:hint="eastAsia" w:ascii="黑体" w:hAnsi="黑体" w:eastAsia="黑体" w:cs="黑体"/>
          <w:color w:val="auto"/>
          <w:sz w:val="32"/>
          <w:szCs w:val="32"/>
        </w:rPr>
        <w:t>金华市建筑施工安全生产标准化管理</w:t>
      </w:r>
    </w:p>
    <w:p>
      <w:pPr>
        <w:jc w:val="center"/>
        <w:rPr>
          <w:rFonts w:ascii="黑体" w:hAnsi="黑体" w:eastAsia="黑体" w:cs="黑体"/>
          <w:color w:val="auto"/>
          <w:sz w:val="32"/>
          <w:szCs w:val="32"/>
        </w:rPr>
      </w:pPr>
      <w:r>
        <w:rPr>
          <w:rFonts w:hint="eastAsia" w:ascii="黑体" w:hAnsi="黑体" w:eastAsia="黑体" w:cs="黑体"/>
          <w:color w:val="auto"/>
          <w:sz w:val="32"/>
          <w:szCs w:val="32"/>
        </w:rPr>
        <w:t>优良工地实施过程评价用表（一）</w:t>
      </w:r>
    </w:p>
    <w:p>
      <w:pPr>
        <w:spacing w:line="400" w:lineRule="exact"/>
        <w:jc w:val="center"/>
        <w:rPr>
          <w:rFonts w:ascii="黑体" w:hAnsi="黑体" w:eastAsia="黑体" w:cs="黑体"/>
          <w:color w:val="auto"/>
          <w:sz w:val="30"/>
          <w:szCs w:val="30"/>
        </w:rPr>
      </w:pPr>
      <w:r>
        <w:rPr>
          <w:rFonts w:ascii="黑体" w:hAnsi="黑体" w:eastAsia="黑体" w:cs="黑体"/>
          <w:color w:val="auto"/>
          <w:sz w:val="32"/>
          <w:szCs w:val="32"/>
        </w:rPr>
        <w:t xml:space="preserve">                                                 </w:t>
      </w:r>
      <w:r>
        <w:rPr>
          <w:rFonts w:hint="eastAsia" w:ascii="黑体" w:hAnsi="黑体" w:eastAsia="黑体" w:cs="黑体"/>
          <w:color w:val="auto"/>
          <w:sz w:val="28"/>
          <w:szCs w:val="28"/>
        </w:rPr>
        <w:t>表</w:t>
      </w:r>
      <w:r>
        <w:rPr>
          <w:rFonts w:ascii="黑体" w:hAnsi="黑体" w:eastAsia="黑体" w:cs="黑体"/>
          <w:color w:val="auto"/>
          <w:sz w:val="28"/>
          <w:szCs w:val="28"/>
        </w:rPr>
        <w:t>1</w:t>
      </w:r>
    </w:p>
    <w:tbl>
      <w:tblPr>
        <w:tblStyle w:val="4"/>
        <w:tblW w:w="90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606"/>
        <w:gridCol w:w="4688"/>
        <w:gridCol w:w="1660"/>
        <w:gridCol w:w="14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54" w:type="dxa"/>
            <w:gridSpan w:val="2"/>
            <w:noWrap w:val="0"/>
            <w:vAlign w:val="center"/>
          </w:tcPr>
          <w:p>
            <w:pPr>
              <w:jc w:val="center"/>
              <w:rPr>
                <w:rFonts w:ascii="宋体" w:cs="宋体"/>
                <w:color w:val="auto"/>
                <w:szCs w:val="21"/>
              </w:rPr>
            </w:pPr>
            <w:r>
              <w:rPr>
                <w:rFonts w:hint="eastAsia" w:ascii="宋体" w:hAnsi="宋体" w:cs="宋体"/>
                <w:color w:val="auto"/>
                <w:szCs w:val="21"/>
              </w:rPr>
              <w:t>工程名称</w:t>
            </w:r>
          </w:p>
        </w:tc>
        <w:tc>
          <w:tcPr>
            <w:tcW w:w="4688" w:type="dxa"/>
            <w:noWrap w:val="0"/>
            <w:vAlign w:val="center"/>
          </w:tcPr>
          <w:p>
            <w:pPr>
              <w:jc w:val="center"/>
              <w:rPr>
                <w:rFonts w:ascii="宋体" w:cs="宋体"/>
                <w:color w:val="auto"/>
                <w:szCs w:val="21"/>
              </w:rPr>
            </w:pPr>
          </w:p>
        </w:tc>
        <w:tc>
          <w:tcPr>
            <w:tcW w:w="1660" w:type="dxa"/>
            <w:noWrap w:val="0"/>
            <w:vAlign w:val="center"/>
          </w:tcPr>
          <w:p>
            <w:pPr>
              <w:jc w:val="center"/>
              <w:rPr>
                <w:rFonts w:ascii="宋体" w:cs="宋体"/>
                <w:color w:val="auto"/>
                <w:szCs w:val="21"/>
              </w:rPr>
            </w:pPr>
            <w:r>
              <w:rPr>
                <w:rFonts w:hint="eastAsia" w:ascii="宋体" w:hAnsi="宋体" w:cs="宋体"/>
                <w:color w:val="auto"/>
                <w:szCs w:val="21"/>
              </w:rPr>
              <w:t>工程所在地</w:t>
            </w:r>
          </w:p>
        </w:tc>
        <w:tc>
          <w:tcPr>
            <w:tcW w:w="1409" w:type="dxa"/>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54" w:type="dxa"/>
            <w:gridSpan w:val="2"/>
            <w:noWrap w:val="0"/>
            <w:vAlign w:val="center"/>
          </w:tcPr>
          <w:p>
            <w:pPr>
              <w:jc w:val="center"/>
              <w:rPr>
                <w:rFonts w:ascii="宋体" w:cs="宋体"/>
                <w:color w:val="auto"/>
                <w:szCs w:val="21"/>
              </w:rPr>
            </w:pPr>
            <w:r>
              <w:rPr>
                <w:rFonts w:hint="eastAsia" w:ascii="宋体" w:hAnsi="宋体" w:cs="宋体"/>
                <w:color w:val="auto"/>
                <w:szCs w:val="21"/>
              </w:rPr>
              <w:t>施工单位</w:t>
            </w:r>
          </w:p>
        </w:tc>
        <w:tc>
          <w:tcPr>
            <w:tcW w:w="4688" w:type="dxa"/>
            <w:noWrap w:val="0"/>
            <w:vAlign w:val="center"/>
          </w:tcPr>
          <w:p>
            <w:pPr>
              <w:jc w:val="center"/>
              <w:rPr>
                <w:rFonts w:ascii="宋体" w:cs="宋体"/>
                <w:color w:val="auto"/>
                <w:szCs w:val="21"/>
              </w:rPr>
            </w:pPr>
          </w:p>
        </w:tc>
        <w:tc>
          <w:tcPr>
            <w:tcW w:w="1660" w:type="dxa"/>
            <w:noWrap w:val="0"/>
            <w:vAlign w:val="center"/>
          </w:tcPr>
          <w:p>
            <w:pPr>
              <w:jc w:val="center"/>
              <w:rPr>
                <w:rFonts w:ascii="宋体" w:cs="宋体"/>
                <w:color w:val="auto"/>
                <w:szCs w:val="21"/>
              </w:rPr>
            </w:pPr>
            <w:r>
              <w:rPr>
                <w:rFonts w:hint="eastAsia" w:ascii="宋体" w:hAnsi="宋体" w:cs="宋体"/>
                <w:color w:val="auto"/>
                <w:szCs w:val="21"/>
              </w:rPr>
              <w:t>检查专家</w:t>
            </w:r>
          </w:p>
        </w:tc>
        <w:tc>
          <w:tcPr>
            <w:tcW w:w="1409" w:type="dxa"/>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54" w:type="dxa"/>
            <w:gridSpan w:val="2"/>
            <w:noWrap w:val="0"/>
            <w:vAlign w:val="center"/>
          </w:tcPr>
          <w:p>
            <w:pPr>
              <w:jc w:val="center"/>
              <w:rPr>
                <w:rFonts w:ascii="宋体" w:cs="宋体"/>
                <w:color w:val="auto"/>
                <w:szCs w:val="21"/>
              </w:rPr>
            </w:pPr>
            <w:r>
              <w:rPr>
                <w:rFonts w:hint="eastAsia" w:ascii="宋体" w:hAnsi="宋体" w:cs="宋体"/>
                <w:color w:val="auto"/>
                <w:szCs w:val="21"/>
              </w:rPr>
              <w:t>施工阶段</w:t>
            </w:r>
          </w:p>
        </w:tc>
        <w:tc>
          <w:tcPr>
            <w:tcW w:w="4688" w:type="dxa"/>
            <w:noWrap w:val="0"/>
            <w:vAlign w:val="center"/>
          </w:tcPr>
          <w:p>
            <w:pPr>
              <w:jc w:val="center"/>
              <w:rPr>
                <w:rFonts w:ascii="宋体" w:cs="宋体"/>
                <w:color w:val="auto"/>
                <w:szCs w:val="21"/>
              </w:rPr>
            </w:pPr>
          </w:p>
        </w:tc>
        <w:tc>
          <w:tcPr>
            <w:tcW w:w="1660" w:type="dxa"/>
            <w:noWrap w:val="0"/>
            <w:vAlign w:val="center"/>
          </w:tcPr>
          <w:p>
            <w:pPr>
              <w:jc w:val="center"/>
              <w:rPr>
                <w:rFonts w:ascii="宋体" w:cs="宋体"/>
                <w:color w:val="auto"/>
                <w:szCs w:val="21"/>
              </w:rPr>
            </w:pPr>
            <w:r>
              <w:rPr>
                <w:rFonts w:hint="eastAsia" w:ascii="宋体" w:hAnsi="宋体" w:cs="宋体"/>
                <w:color w:val="auto"/>
                <w:szCs w:val="21"/>
              </w:rPr>
              <w:t>检查日期</w:t>
            </w:r>
          </w:p>
        </w:tc>
        <w:tc>
          <w:tcPr>
            <w:tcW w:w="1409" w:type="dxa"/>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48" w:type="dxa"/>
            <w:vMerge w:val="restart"/>
            <w:noWrap w:val="0"/>
            <w:vAlign w:val="center"/>
          </w:tcPr>
          <w:p>
            <w:pPr>
              <w:jc w:val="center"/>
              <w:rPr>
                <w:rFonts w:ascii="宋体" w:cs="宋体"/>
                <w:color w:val="auto"/>
                <w:szCs w:val="21"/>
              </w:rPr>
            </w:pPr>
            <w:r>
              <w:rPr>
                <w:rFonts w:hint="eastAsia" w:ascii="宋体" w:hAnsi="宋体" w:cs="宋体"/>
                <w:color w:val="auto"/>
                <w:szCs w:val="21"/>
              </w:rPr>
              <w:t>否</w:t>
            </w:r>
          </w:p>
          <w:p>
            <w:pPr>
              <w:jc w:val="center"/>
              <w:rPr>
                <w:rFonts w:ascii="宋体" w:cs="宋体"/>
                <w:color w:val="auto"/>
                <w:szCs w:val="21"/>
              </w:rPr>
            </w:pPr>
            <w:r>
              <w:rPr>
                <w:rFonts w:hint="eastAsia" w:ascii="宋体" w:hAnsi="宋体" w:cs="宋体"/>
                <w:color w:val="auto"/>
                <w:szCs w:val="21"/>
              </w:rPr>
              <w:t>决</w:t>
            </w:r>
          </w:p>
          <w:p>
            <w:pPr>
              <w:jc w:val="center"/>
              <w:rPr>
                <w:rFonts w:ascii="宋体" w:cs="宋体"/>
                <w:color w:val="auto"/>
                <w:szCs w:val="21"/>
              </w:rPr>
            </w:pPr>
            <w:r>
              <w:rPr>
                <w:rFonts w:hint="eastAsia" w:ascii="宋体" w:hAnsi="宋体" w:cs="宋体"/>
                <w:color w:val="auto"/>
                <w:szCs w:val="21"/>
              </w:rPr>
              <w:t>项</w:t>
            </w:r>
          </w:p>
        </w:tc>
        <w:tc>
          <w:tcPr>
            <w:tcW w:w="5294" w:type="dxa"/>
            <w:gridSpan w:val="2"/>
            <w:noWrap w:val="0"/>
            <w:vAlign w:val="center"/>
          </w:tcPr>
          <w:p>
            <w:pPr>
              <w:jc w:val="center"/>
              <w:rPr>
                <w:rFonts w:ascii="宋体" w:cs="宋体"/>
                <w:color w:val="auto"/>
                <w:szCs w:val="21"/>
              </w:rPr>
            </w:pPr>
            <w:r>
              <w:rPr>
                <w:rFonts w:hint="eastAsia" w:ascii="宋体" w:hAnsi="宋体" w:cs="宋体"/>
                <w:color w:val="auto"/>
                <w:szCs w:val="21"/>
              </w:rPr>
              <w:t>要求</w:t>
            </w:r>
          </w:p>
        </w:tc>
        <w:tc>
          <w:tcPr>
            <w:tcW w:w="1660" w:type="dxa"/>
            <w:noWrap w:val="0"/>
            <w:vAlign w:val="center"/>
          </w:tcPr>
          <w:p>
            <w:pPr>
              <w:jc w:val="center"/>
              <w:rPr>
                <w:rFonts w:ascii="宋体" w:cs="宋体"/>
                <w:color w:val="auto"/>
                <w:szCs w:val="21"/>
              </w:rPr>
            </w:pPr>
            <w:r>
              <w:rPr>
                <w:rFonts w:hint="eastAsia" w:ascii="宋体" w:hAnsi="宋体" w:cs="宋体"/>
                <w:color w:val="auto"/>
                <w:szCs w:val="21"/>
              </w:rPr>
              <w:t>评价标准</w:t>
            </w:r>
          </w:p>
        </w:tc>
        <w:tc>
          <w:tcPr>
            <w:tcW w:w="1409" w:type="dxa"/>
            <w:noWrap w:val="0"/>
            <w:vAlign w:val="center"/>
          </w:tcPr>
          <w:p>
            <w:pPr>
              <w:jc w:val="center"/>
              <w:rPr>
                <w:rFonts w:ascii="宋体" w:cs="宋体"/>
                <w:color w:val="auto"/>
                <w:szCs w:val="21"/>
              </w:rPr>
            </w:pPr>
            <w:r>
              <w:rPr>
                <w:rFonts w:hint="eastAsia" w:ascii="宋体" w:hAnsi="宋体" w:cs="宋体"/>
                <w:color w:val="auto"/>
                <w:szCs w:val="21"/>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48" w:type="dxa"/>
            <w:vMerge w:val="continue"/>
            <w:noWrap w:val="0"/>
            <w:vAlign w:val="center"/>
          </w:tcPr>
          <w:p>
            <w:pPr>
              <w:jc w:val="center"/>
              <w:rPr>
                <w:rFonts w:ascii="宋体" w:cs="宋体"/>
                <w:color w:val="auto"/>
                <w:szCs w:val="21"/>
              </w:rPr>
            </w:pPr>
          </w:p>
        </w:tc>
        <w:tc>
          <w:tcPr>
            <w:tcW w:w="5294" w:type="dxa"/>
            <w:gridSpan w:val="2"/>
            <w:noWrap w:val="0"/>
            <w:vAlign w:val="center"/>
          </w:tcPr>
          <w:p>
            <w:pPr>
              <w:jc w:val="left"/>
              <w:rPr>
                <w:rFonts w:hint="eastAsia" w:ascii="宋体" w:hAnsi="宋体" w:cs="宋体"/>
                <w:color w:val="auto"/>
                <w:szCs w:val="21"/>
              </w:rPr>
            </w:pPr>
            <w:r>
              <w:rPr>
                <w:rFonts w:hint="eastAsia" w:ascii="宋体" w:hAnsi="宋体" w:cs="宋体"/>
                <w:color w:val="auto"/>
                <w:szCs w:val="21"/>
              </w:rPr>
              <w:t>1.创</w:t>
            </w:r>
            <w:r>
              <w:rPr>
                <w:rFonts w:hint="eastAsia" w:ascii="宋体" w:hAnsi="宋体" w:cs="宋体"/>
                <w:color w:val="auto"/>
                <w:szCs w:val="21"/>
                <w:lang w:eastAsia="zh-CN"/>
              </w:rPr>
              <w:t>市优良</w:t>
            </w:r>
            <w:r>
              <w:rPr>
                <w:rFonts w:hint="eastAsia" w:ascii="宋体" w:hAnsi="宋体" w:cs="宋体"/>
                <w:color w:val="auto"/>
                <w:szCs w:val="21"/>
              </w:rPr>
              <w:t>工地</w:t>
            </w:r>
            <w:r>
              <w:rPr>
                <w:rFonts w:hint="eastAsia" w:ascii="宋体" w:hAnsi="宋体" w:cs="宋体"/>
                <w:color w:val="auto"/>
                <w:szCs w:val="21"/>
                <w:lang w:eastAsia="zh-CN"/>
              </w:rPr>
              <w:t>是否</w:t>
            </w:r>
            <w:r>
              <w:rPr>
                <w:rFonts w:hint="eastAsia" w:ascii="宋体" w:hAnsi="宋体" w:cs="宋体"/>
                <w:color w:val="auto"/>
                <w:szCs w:val="21"/>
              </w:rPr>
              <w:t>事前策划（</w:t>
            </w:r>
            <w:r>
              <w:rPr>
                <w:rFonts w:hint="eastAsia" w:ascii="宋体" w:hAnsi="宋体" w:cs="宋体"/>
                <w:color w:val="auto"/>
                <w:szCs w:val="21"/>
                <w:lang w:eastAsia="zh-CN"/>
              </w:rPr>
              <w:t>是否</w:t>
            </w:r>
            <w:r>
              <w:rPr>
                <w:rFonts w:hint="eastAsia" w:ascii="宋体" w:hAnsi="宋体" w:cs="宋体"/>
                <w:color w:val="auto"/>
                <w:szCs w:val="21"/>
              </w:rPr>
              <w:t>制定创建市</w:t>
            </w:r>
            <w:r>
              <w:rPr>
                <w:rFonts w:hint="eastAsia" w:ascii="宋体" w:hAnsi="宋体" w:cs="宋体"/>
                <w:color w:val="auto"/>
                <w:szCs w:val="21"/>
                <w:lang w:eastAsia="zh-CN"/>
              </w:rPr>
              <w:t>优良</w:t>
            </w:r>
            <w:r>
              <w:rPr>
                <w:rFonts w:hint="eastAsia" w:ascii="宋体" w:hAnsi="宋体" w:cs="宋体"/>
                <w:color w:val="auto"/>
                <w:szCs w:val="21"/>
              </w:rPr>
              <w:t>工地实施计划或专项方案）</w:t>
            </w:r>
          </w:p>
        </w:tc>
        <w:tc>
          <w:tcPr>
            <w:tcW w:w="1660" w:type="dxa"/>
            <w:vMerge w:val="restart"/>
            <w:noWrap w:val="0"/>
            <w:vAlign w:val="center"/>
          </w:tcPr>
          <w:p>
            <w:pPr>
              <w:jc w:val="center"/>
              <w:rPr>
                <w:rFonts w:hint="eastAsia" w:ascii="宋体" w:eastAsia="宋体" w:cs="宋体"/>
                <w:color w:val="auto"/>
                <w:szCs w:val="21"/>
                <w:lang w:eastAsia="zh-CN"/>
              </w:rPr>
            </w:pPr>
            <w:r>
              <w:rPr>
                <w:rFonts w:hint="eastAsia" w:ascii="宋体" w:cs="宋体"/>
                <w:color w:val="auto"/>
                <w:szCs w:val="21"/>
                <w:lang w:eastAsia="zh-CN"/>
              </w:rPr>
              <w:t>措施到位，全部满足要求，进入一般项和加分项评价流程。</w:t>
            </w:r>
          </w:p>
        </w:tc>
        <w:tc>
          <w:tcPr>
            <w:tcW w:w="1409" w:type="dxa"/>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48" w:type="dxa"/>
            <w:vMerge w:val="continue"/>
            <w:noWrap w:val="0"/>
            <w:vAlign w:val="center"/>
          </w:tcPr>
          <w:p>
            <w:pPr>
              <w:jc w:val="center"/>
              <w:rPr>
                <w:rFonts w:ascii="宋体" w:cs="宋体"/>
                <w:color w:val="auto"/>
                <w:szCs w:val="21"/>
              </w:rPr>
            </w:pPr>
          </w:p>
        </w:tc>
        <w:tc>
          <w:tcPr>
            <w:tcW w:w="5294" w:type="dxa"/>
            <w:gridSpan w:val="2"/>
            <w:noWrap w:val="0"/>
            <w:vAlign w:val="center"/>
          </w:tcPr>
          <w:p>
            <w:pPr>
              <w:jc w:val="left"/>
              <w:rPr>
                <w:rFonts w:hint="eastAsia" w:ascii="宋体" w:hAnsi="宋体" w:cs="宋体"/>
                <w:color w:val="auto"/>
                <w:szCs w:val="21"/>
              </w:rPr>
            </w:pPr>
            <w:r>
              <w:rPr>
                <w:rFonts w:hint="eastAsia" w:ascii="宋体" w:hAnsi="宋体" w:cs="宋体"/>
                <w:color w:val="auto"/>
                <w:szCs w:val="21"/>
              </w:rPr>
              <w:t>2.</w:t>
            </w:r>
            <w:r>
              <w:rPr>
                <w:rFonts w:hint="eastAsia" w:ascii="宋体" w:hAnsi="宋体" w:cs="宋体"/>
                <w:color w:val="auto"/>
                <w:szCs w:val="21"/>
                <w:lang w:eastAsia="zh-CN"/>
              </w:rPr>
              <w:t>是否</w:t>
            </w:r>
            <w:r>
              <w:rPr>
                <w:rFonts w:hint="eastAsia" w:ascii="宋体" w:hAnsi="宋体" w:cs="宋体"/>
                <w:color w:val="auto"/>
                <w:szCs w:val="21"/>
              </w:rPr>
              <w:t>采用施工现场远程监控管理技术，现场监控显示不少于4个画面，并与市局监管平台联网</w:t>
            </w:r>
          </w:p>
        </w:tc>
        <w:tc>
          <w:tcPr>
            <w:tcW w:w="1660" w:type="dxa"/>
            <w:vMerge w:val="continue"/>
            <w:noWrap w:val="0"/>
            <w:vAlign w:val="center"/>
          </w:tcPr>
          <w:p>
            <w:pPr>
              <w:jc w:val="center"/>
              <w:rPr>
                <w:rFonts w:ascii="宋体" w:cs="宋体"/>
                <w:color w:val="auto"/>
                <w:szCs w:val="21"/>
              </w:rPr>
            </w:pPr>
          </w:p>
        </w:tc>
        <w:tc>
          <w:tcPr>
            <w:tcW w:w="1409" w:type="dxa"/>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48" w:type="dxa"/>
            <w:vMerge w:val="continue"/>
            <w:noWrap w:val="0"/>
            <w:vAlign w:val="center"/>
          </w:tcPr>
          <w:p>
            <w:pPr>
              <w:jc w:val="center"/>
              <w:rPr>
                <w:rFonts w:ascii="宋体" w:cs="宋体"/>
                <w:color w:val="auto"/>
                <w:szCs w:val="21"/>
              </w:rPr>
            </w:pPr>
          </w:p>
        </w:tc>
        <w:tc>
          <w:tcPr>
            <w:tcW w:w="5294" w:type="dxa"/>
            <w:gridSpan w:val="2"/>
            <w:noWrap w:val="0"/>
            <w:vAlign w:val="center"/>
          </w:tcPr>
          <w:p>
            <w:pPr>
              <w:jc w:val="left"/>
              <w:rPr>
                <w:rFonts w:hint="eastAsia" w:ascii="宋体" w:hAnsi="宋体" w:cs="宋体"/>
                <w:color w:val="auto"/>
                <w:szCs w:val="21"/>
              </w:rPr>
            </w:pPr>
            <w:r>
              <w:rPr>
                <w:rFonts w:hint="eastAsia" w:ascii="宋体" w:hAnsi="宋体" w:cs="宋体"/>
                <w:color w:val="auto"/>
                <w:szCs w:val="21"/>
              </w:rPr>
              <w:t>3.施工现场</w:t>
            </w:r>
            <w:r>
              <w:rPr>
                <w:rFonts w:hint="eastAsia" w:ascii="宋体" w:hAnsi="宋体" w:cs="宋体"/>
                <w:color w:val="auto"/>
                <w:szCs w:val="21"/>
                <w:lang w:eastAsia="zh-CN"/>
              </w:rPr>
              <w:t>是否实行</w:t>
            </w:r>
            <w:r>
              <w:rPr>
                <w:rFonts w:hint="eastAsia" w:ascii="宋体" w:hAnsi="宋体" w:cs="宋体"/>
                <w:color w:val="auto"/>
                <w:szCs w:val="21"/>
              </w:rPr>
              <w:t>进出人员实名制登记，设置云平台智能化门禁考勤系统，采用LED显示屏公示，并与市局监管平台联网</w:t>
            </w:r>
          </w:p>
        </w:tc>
        <w:tc>
          <w:tcPr>
            <w:tcW w:w="1660" w:type="dxa"/>
            <w:vMerge w:val="continue"/>
            <w:noWrap w:val="0"/>
            <w:vAlign w:val="center"/>
          </w:tcPr>
          <w:p>
            <w:pPr>
              <w:jc w:val="center"/>
              <w:rPr>
                <w:rFonts w:ascii="宋体" w:cs="宋体"/>
                <w:color w:val="auto"/>
                <w:szCs w:val="21"/>
              </w:rPr>
            </w:pPr>
          </w:p>
        </w:tc>
        <w:tc>
          <w:tcPr>
            <w:tcW w:w="1409" w:type="dxa"/>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jc w:val="center"/>
        </w:trPr>
        <w:tc>
          <w:tcPr>
            <w:tcW w:w="648" w:type="dxa"/>
            <w:vMerge w:val="continue"/>
            <w:noWrap w:val="0"/>
            <w:vAlign w:val="center"/>
          </w:tcPr>
          <w:p>
            <w:pPr>
              <w:jc w:val="center"/>
              <w:rPr>
                <w:rFonts w:ascii="宋体" w:cs="宋体"/>
                <w:color w:val="auto"/>
                <w:szCs w:val="21"/>
              </w:rPr>
            </w:pPr>
          </w:p>
        </w:tc>
        <w:tc>
          <w:tcPr>
            <w:tcW w:w="5294" w:type="dxa"/>
            <w:gridSpan w:val="2"/>
            <w:noWrap w:val="0"/>
            <w:vAlign w:val="center"/>
          </w:tcPr>
          <w:p>
            <w:pPr>
              <w:jc w:val="left"/>
              <w:rPr>
                <w:rFonts w:hint="eastAsia" w:ascii="宋体" w:hAnsi="宋体" w:cs="宋体"/>
                <w:color w:val="auto"/>
                <w:szCs w:val="21"/>
                <w:lang w:eastAsia="zh-CN"/>
              </w:rPr>
            </w:pPr>
            <w:r>
              <w:rPr>
                <w:rFonts w:hint="eastAsia" w:ascii="宋体" w:hAnsi="宋体" w:cs="宋体"/>
                <w:color w:val="auto"/>
                <w:szCs w:val="21"/>
              </w:rPr>
              <w:t>4.</w:t>
            </w:r>
            <w:r>
              <w:rPr>
                <w:rFonts w:hint="eastAsia" w:ascii="宋体" w:hAnsi="宋体" w:cs="宋体"/>
                <w:color w:val="auto"/>
                <w:szCs w:val="21"/>
                <w:lang w:eastAsia="zh-CN"/>
              </w:rPr>
              <w:t>开工前是否建立民工工资专户，施工过程中专户工资发放及时规范，并上墙公示发放情况</w:t>
            </w:r>
          </w:p>
        </w:tc>
        <w:tc>
          <w:tcPr>
            <w:tcW w:w="1660" w:type="dxa"/>
            <w:vMerge w:val="continue"/>
            <w:noWrap w:val="0"/>
            <w:vAlign w:val="center"/>
          </w:tcPr>
          <w:p>
            <w:pPr>
              <w:jc w:val="center"/>
              <w:rPr>
                <w:rFonts w:ascii="宋体" w:cs="宋体"/>
                <w:color w:val="auto"/>
                <w:szCs w:val="21"/>
              </w:rPr>
            </w:pPr>
          </w:p>
        </w:tc>
        <w:tc>
          <w:tcPr>
            <w:tcW w:w="1409" w:type="dxa"/>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48" w:type="dxa"/>
            <w:vMerge w:val="continue"/>
            <w:noWrap w:val="0"/>
            <w:vAlign w:val="center"/>
          </w:tcPr>
          <w:p>
            <w:pPr>
              <w:jc w:val="center"/>
              <w:rPr>
                <w:rFonts w:ascii="宋体" w:cs="宋体"/>
                <w:color w:val="auto"/>
                <w:szCs w:val="21"/>
              </w:rPr>
            </w:pPr>
          </w:p>
        </w:tc>
        <w:tc>
          <w:tcPr>
            <w:tcW w:w="5294" w:type="dxa"/>
            <w:gridSpan w:val="2"/>
            <w:noWrap w:val="0"/>
            <w:vAlign w:val="center"/>
          </w:tcPr>
          <w:p>
            <w:pPr>
              <w:jc w:val="left"/>
              <w:rPr>
                <w:rFonts w:hint="eastAsia" w:ascii="宋体" w:hAnsi="宋体" w:cs="宋体"/>
                <w:color w:val="auto"/>
                <w:szCs w:val="21"/>
              </w:rPr>
            </w:pPr>
            <w:r>
              <w:rPr>
                <w:rFonts w:hint="eastAsia" w:ascii="宋体" w:hAnsi="宋体" w:cs="宋体"/>
                <w:color w:val="auto"/>
                <w:szCs w:val="21"/>
              </w:rPr>
              <w:t>5.</w:t>
            </w:r>
            <w:r>
              <w:rPr>
                <w:rFonts w:hint="eastAsia" w:ascii="宋体" w:hAnsi="宋体" w:cs="宋体"/>
                <w:color w:val="auto"/>
                <w:szCs w:val="21"/>
                <w:lang w:eastAsia="zh-CN"/>
              </w:rPr>
              <w:t>是否</w:t>
            </w:r>
            <w:r>
              <w:rPr>
                <w:rFonts w:hint="eastAsia" w:ascii="宋体" w:hAnsi="宋体" w:cs="宋体"/>
                <w:color w:val="auto"/>
                <w:szCs w:val="21"/>
              </w:rPr>
              <w:t>采用施工升降机</w:t>
            </w:r>
            <w:r>
              <w:rPr>
                <w:rFonts w:hint="eastAsia" w:ascii="宋体" w:hAnsi="宋体" w:cs="宋体"/>
                <w:color w:val="auto"/>
                <w:szCs w:val="21"/>
                <w:lang w:eastAsia="zh-CN"/>
              </w:rPr>
              <w:t>等机械采用</w:t>
            </w:r>
            <w:r>
              <w:rPr>
                <w:rFonts w:hint="eastAsia" w:ascii="宋体" w:hAnsi="宋体" w:cs="宋体"/>
                <w:color w:val="auto"/>
                <w:szCs w:val="21"/>
              </w:rPr>
              <w:t>智能安全控制系统</w:t>
            </w:r>
            <w:r>
              <w:rPr>
                <w:rFonts w:hint="eastAsia" w:ascii="宋体" w:hAnsi="宋体" w:cs="宋体"/>
                <w:color w:val="auto"/>
                <w:szCs w:val="21"/>
                <w:lang w:eastAsia="zh-CN"/>
              </w:rPr>
              <w:t>，</w:t>
            </w:r>
            <w:r>
              <w:rPr>
                <w:rFonts w:hint="eastAsia" w:ascii="宋体" w:hAnsi="宋体" w:cs="宋体"/>
                <w:color w:val="auto"/>
                <w:szCs w:val="21"/>
              </w:rPr>
              <w:t>塔式起重机采用安全监控系统，并与起重机械管理平台联网</w:t>
            </w:r>
          </w:p>
        </w:tc>
        <w:tc>
          <w:tcPr>
            <w:tcW w:w="1660" w:type="dxa"/>
            <w:vMerge w:val="continue"/>
            <w:noWrap w:val="0"/>
            <w:vAlign w:val="center"/>
          </w:tcPr>
          <w:p>
            <w:pPr>
              <w:jc w:val="center"/>
              <w:rPr>
                <w:rFonts w:ascii="宋体" w:cs="宋体"/>
                <w:color w:val="auto"/>
                <w:szCs w:val="21"/>
              </w:rPr>
            </w:pPr>
          </w:p>
        </w:tc>
        <w:tc>
          <w:tcPr>
            <w:tcW w:w="1409" w:type="dxa"/>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48" w:type="dxa"/>
            <w:vMerge w:val="continue"/>
            <w:noWrap w:val="0"/>
            <w:vAlign w:val="center"/>
          </w:tcPr>
          <w:p>
            <w:pPr>
              <w:jc w:val="center"/>
              <w:rPr>
                <w:rFonts w:ascii="宋体" w:cs="宋体"/>
                <w:color w:val="auto"/>
                <w:szCs w:val="21"/>
              </w:rPr>
            </w:pPr>
          </w:p>
        </w:tc>
        <w:tc>
          <w:tcPr>
            <w:tcW w:w="5294" w:type="dxa"/>
            <w:gridSpan w:val="2"/>
            <w:noWrap w:val="0"/>
            <w:vAlign w:val="center"/>
          </w:tcPr>
          <w:p>
            <w:pPr>
              <w:jc w:val="left"/>
              <w:rPr>
                <w:rFonts w:hint="eastAsia" w:ascii="宋体" w:hAnsi="宋体" w:cs="宋体"/>
                <w:color w:val="auto"/>
                <w:szCs w:val="21"/>
              </w:rPr>
            </w:pPr>
            <w:r>
              <w:rPr>
                <w:rFonts w:hint="eastAsia" w:ascii="宋体" w:hAnsi="宋体" w:cs="宋体"/>
                <w:color w:val="auto"/>
                <w:szCs w:val="21"/>
              </w:rPr>
              <w:t>6.现场管理人员及作业人员穿戴</w:t>
            </w:r>
            <w:r>
              <w:rPr>
                <w:rFonts w:hint="eastAsia" w:ascii="宋体" w:hAnsi="宋体" w:cs="宋体"/>
                <w:color w:val="auto"/>
                <w:szCs w:val="21"/>
                <w:lang w:eastAsia="zh-CN"/>
              </w:rPr>
              <w:t>是否</w:t>
            </w:r>
            <w:r>
              <w:rPr>
                <w:rFonts w:hint="eastAsia" w:ascii="宋体" w:hAnsi="宋体" w:cs="宋体"/>
                <w:color w:val="auto"/>
                <w:szCs w:val="21"/>
              </w:rPr>
              <w:t>有明显颜色区分</w:t>
            </w:r>
          </w:p>
        </w:tc>
        <w:tc>
          <w:tcPr>
            <w:tcW w:w="1660" w:type="dxa"/>
            <w:vMerge w:val="continue"/>
            <w:noWrap w:val="0"/>
            <w:vAlign w:val="center"/>
          </w:tcPr>
          <w:p>
            <w:pPr>
              <w:jc w:val="center"/>
              <w:rPr>
                <w:rFonts w:ascii="宋体" w:cs="宋体"/>
                <w:color w:val="auto"/>
                <w:szCs w:val="21"/>
              </w:rPr>
            </w:pPr>
          </w:p>
        </w:tc>
        <w:tc>
          <w:tcPr>
            <w:tcW w:w="1409" w:type="dxa"/>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48" w:type="dxa"/>
            <w:vMerge w:val="continue"/>
            <w:noWrap w:val="0"/>
            <w:vAlign w:val="center"/>
          </w:tcPr>
          <w:p>
            <w:pPr>
              <w:jc w:val="center"/>
              <w:rPr>
                <w:rFonts w:ascii="宋体" w:cs="宋体"/>
                <w:color w:val="auto"/>
                <w:szCs w:val="21"/>
              </w:rPr>
            </w:pPr>
          </w:p>
        </w:tc>
        <w:tc>
          <w:tcPr>
            <w:tcW w:w="5294" w:type="dxa"/>
            <w:gridSpan w:val="2"/>
            <w:noWrap w:val="0"/>
            <w:vAlign w:val="center"/>
          </w:tcPr>
          <w:p>
            <w:pPr>
              <w:jc w:val="left"/>
              <w:rPr>
                <w:rFonts w:hint="eastAsia" w:ascii="宋体" w:hAnsi="宋体" w:cs="宋体"/>
                <w:color w:val="auto"/>
                <w:szCs w:val="21"/>
              </w:rPr>
            </w:pPr>
            <w:r>
              <w:rPr>
                <w:rFonts w:hint="eastAsia" w:ascii="宋体" w:hAnsi="宋体" w:cs="宋体"/>
                <w:color w:val="auto"/>
                <w:szCs w:val="21"/>
              </w:rPr>
              <w:t>7.施工现场</w:t>
            </w:r>
            <w:r>
              <w:rPr>
                <w:rFonts w:hint="eastAsia" w:ascii="宋体" w:hAnsi="宋体" w:cs="宋体"/>
                <w:color w:val="auto"/>
                <w:szCs w:val="21"/>
                <w:lang w:eastAsia="zh-CN"/>
              </w:rPr>
              <w:t>是否</w:t>
            </w:r>
            <w:r>
              <w:rPr>
                <w:rFonts w:hint="eastAsia" w:ascii="宋体" w:hAnsi="宋体" w:cs="宋体"/>
                <w:color w:val="auto"/>
                <w:szCs w:val="21"/>
              </w:rPr>
              <w:t>设有围墙及外架喷雾降尘系统</w:t>
            </w:r>
          </w:p>
        </w:tc>
        <w:tc>
          <w:tcPr>
            <w:tcW w:w="1660" w:type="dxa"/>
            <w:vMerge w:val="continue"/>
            <w:noWrap w:val="0"/>
            <w:vAlign w:val="center"/>
          </w:tcPr>
          <w:p>
            <w:pPr>
              <w:jc w:val="center"/>
              <w:rPr>
                <w:rFonts w:ascii="宋体" w:cs="宋体"/>
                <w:color w:val="auto"/>
                <w:szCs w:val="21"/>
              </w:rPr>
            </w:pPr>
          </w:p>
        </w:tc>
        <w:tc>
          <w:tcPr>
            <w:tcW w:w="1409" w:type="dxa"/>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48" w:type="dxa"/>
            <w:vMerge w:val="continue"/>
            <w:noWrap w:val="0"/>
            <w:vAlign w:val="center"/>
          </w:tcPr>
          <w:p>
            <w:pPr>
              <w:jc w:val="center"/>
              <w:rPr>
                <w:rFonts w:ascii="宋体" w:cs="宋体"/>
                <w:color w:val="auto"/>
                <w:szCs w:val="21"/>
              </w:rPr>
            </w:pPr>
          </w:p>
        </w:tc>
        <w:tc>
          <w:tcPr>
            <w:tcW w:w="5294" w:type="dxa"/>
            <w:gridSpan w:val="2"/>
            <w:noWrap w:val="0"/>
            <w:vAlign w:val="center"/>
          </w:tcPr>
          <w:p>
            <w:pPr>
              <w:jc w:val="left"/>
              <w:rPr>
                <w:rFonts w:hint="eastAsia" w:ascii="宋体" w:hAnsi="宋体" w:cs="宋体"/>
                <w:color w:val="auto"/>
                <w:szCs w:val="21"/>
              </w:rPr>
            </w:pPr>
            <w:r>
              <w:rPr>
                <w:rFonts w:hint="eastAsia" w:ascii="宋体" w:hAnsi="宋体" w:cs="宋体"/>
                <w:color w:val="auto"/>
                <w:szCs w:val="21"/>
              </w:rPr>
              <w:t>8.</w:t>
            </w:r>
            <w:r>
              <w:rPr>
                <w:rFonts w:hint="eastAsia" w:ascii="宋体" w:hAnsi="宋体" w:cs="宋体"/>
                <w:color w:val="auto"/>
                <w:szCs w:val="21"/>
                <w:lang w:eastAsia="zh-CN"/>
              </w:rPr>
              <w:t>项目工地是否投保安全生产责任保险</w:t>
            </w:r>
          </w:p>
        </w:tc>
        <w:tc>
          <w:tcPr>
            <w:tcW w:w="1660" w:type="dxa"/>
            <w:vMerge w:val="continue"/>
            <w:noWrap w:val="0"/>
            <w:vAlign w:val="center"/>
          </w:tcPr>
          <w:p>
            <w:pPr>
              <w:jc w:val="center"/>
              <w:rPr>
                <w:rFonts w:ascii="宋体" w:cs="宋体"/>
                <w:color w:val="auto"/>
                <w:szCs w:val="21"/>
              </w:rPr>
            </w:pPr>
          </w:p>
        </w:tc>
        <w:tc>
          <w:tcPr>
            <w:tcW w:w="1409" w:type="dxa"/>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48" w:type="dxa"/>
            <w:vMerge w:val="continue"/>
            <w:noWrap w:val="0"/>
            <w:vAlign w:val="center"/>
          </w:tcPr>
          <w:p>
            <w:pPr>
              <w:jc w:val="center"/>
              <w:rPr>
                <w:rFonts w:ascii="宋体" w:cs="宋体"/>
                <w:color w:val="auto"/>
                <w:szCs w:val="21"/>
              </w:rPr>
            </w:pPr>
          </w:p>
        </w:tc>
        <w:tc>
          <w:tcPr>
            <w:tcW w:w="5294" w:type="dxa"/>
            <w:gridSpan w:val="2"/>
            <w:noWrap w:val="0"/>
            <w:vAlign w:val="center"/>
          </w:tcPr>
          <w:p>
            <w:pPr>
              <w:jc w:val="left"/>
              <w:rPr>
                <w:rFonts w:hint="eastAsia" w:ascii="宋体" w:hAnsi="宋体" w:cs="宋体"/>
                <w:color w:val="auto"/>
                <w:szCs w:val="21"/>
              </w:rPr>
            </w:pPr>
            <w:r>
              <w:rPr>
                <w:rFonts w:hint="eastAsia" w:ascii="宋体" w:hAnsi="宋体" w:cs="宋体"/>
                <w:color w:val="auto"/>
                <w:szCs w:val="21"/>
              </w:rPr>
              <w:t>9.</w:t>
            </w:r>
            <w:r>
              <w:rPr>
                <w:rFonts w:hint="eastAsia" w:ascii="宋体" w:hAnsi="宋体" w:cs="宋体"/>
                <w:color w:val="auto"/>
                <w:szCs w:val="21"/>
                <w:lang w:eastAsia="zh-CN"/>
              </w:rPr>
              <w:t>是否</w:t>
            </w:r>
            <w:r>
              <w:rPr>
                <w:rFonts w:hint="eastAsia" w:ascii="宋体" w:hAnsi="宋体" w:cs="宋体"/>
                <w:color w:val="auto"/>
                <w:szCs w:val="21"/>
              </w:rPr>
              <w:t>采用定型化设施达到5项以上（防护棚、防护栏杆、防护门等安全防护设施）</w:t>
            </w:r>
          </w:p>
        </w:tc>
        <w:tc>
          <w:tcPr>
            <w:tcW w:w="1660" w:type="dxa"/>
            <w:vMerge w:val="continue"/>
            <w:noWrap w:val="0"/>
            <w:vAlign w:val="center"/>
          </w:tcPr>
          <w:p>
            <w:pPr>
              <w:jc w:val="center"/>
              <w:rPr>
                <w:rFonts w:ascii="宋体" w:cs="宋体"/>
                <w:color w:val="auto"/>
                <w:szCs w:val="21"/>
              </w:rPr>
            </w:pPr>
          </w:p>
        </w:tc>
        <w:tc>
          <w:tcPr>
            <w:tcW w:w="1409" w:type="dxa"/>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48" w:type="dxa"/>
            <w:vMerge w:val="continue"/>
            <w:noWrap w:val="0"/>
            <w:vAlign w:val="center"/>
          </w:tcPr>
          <w:p>
            <w:pPr>
              <w:jc w:val="center"/>
              <w:rPr>
                <w:rFonts w:ascii="宋体" w:cs="宋体"/>
                <w:color w:val="auto"/>
                <w:szCs w:val="21"/>
              </w:rPr>
            </w:pPr>
          </w:p>
        </w:tc>
        <w:tc>
          <w:tcPr>
            <w:tcW w:w="5294" w:type="dxa"/>
            <w:gridSpan w:val="2"/>
            <w:noWrap w:val="0"/>
            <w:vAlign w:val="center"/>
          </w:tcPr>
          <w:p>
            <w:pPr>
              <w:jc w:val="left"/>
              <w:rPr>
                <w:rFonts w:hint="eastAsia" w:ascii="宋体" w:hAnsi="宋体" w:cs="宋体"/>
                <w:color w:val="auto"/>
                <w:szCs w:val="21"/>
                <w:lang w:eastAsia="zh-CN"/>
              </w:rPr>
            </w:pPr>
            <w:r>
              <w:rPr>
                <w:rFonts w:hint="eastAsia" w:ascii="宋体" w:hAnsi="宋体" w:cs="宋体"/>
                <w:color w:val="auto"/>
                <w:szCs w:val="21"/>
              </w:rPr>
              <w:t>10.</w:t>
            </w:r>
            <w:r>
              <w:rPr>
                <w:rFonts w:hint="eastAsia" w:ascii="宋体" w:hAnsi="宋体" w:cs="宋体"/>
                <w:color w:val="auto"/>
                <w:szCs w:val="21"/>
                <w:lang w:eastAsia="zh-CN"/>
              </w:rPr>
              <w:t>施工过程中是否出现过涉及人员伤亡的安全事故，且受到过县市区级及以上行政主管部门通报批评的情况。</w:t>
            </w:r>
          </w:p>
        </w:tc>
        <w:tc>
          <w:tcPr>
            <w:tcW w:w="1660" w:type="dxa"/>
            <w:vMerge w:val="continue"/>
            <w:noWrap w:val="0"/>
            <w:vAlign w:val="center"/>
          </w:tcPr>
          <w:p>
            <w:pPr>
              <w:jc w:val="center"/>
              <w:rPr>
                <w:rFonts w:ascii="宋体" w:cs="宋体"/>
                <w:color w:val="auto"/>
                <w:szCs w:val="21"/>
              </w:rPr>
            </w:pPr>
          </w:p>
        </w:tc>
        <w:tc>
          <w:tcPr>
            <w:tcW w:w="1409" w:type="dxa"/>
            <w:noWrap w:val="0"/>
            <w:vAlign w:val="center"/>
          </w:tcPr>
          <w:p>
            <w:pPr>
              <w:jc w:val="center"/>
              <w:rPr>
                <w:rFonts w:ascii="宋体" w:cs="宋体"/>
                <w:color w:val="auto"/>
                <w:szCs w:val="21"/>
              </w:rPr>
            </w:pPr>
          </w:p>
        </w:tc>
      </w:tr>
    </w:tbl>
    <w:p>
      <w:pPr>
        <w:spacing w:line="360" w:lineRule="auto"/>
        <w:rPr>
          <w:rFonts w:hint="eastAsia" w:ascii="黑体" w:hAnsi="黑体" w:eastAsia="黑体" w:cs="黑体"/>
          <w:color w:val="auto"/>
          <w:sz w:val="32"/>
          <w:szCs w:val="32"/>
        </w:rPr>
      </w:pPr>
      <w:r>
        <w:rPr>
          <w:rFonts w:hint="eastAsia" w:ascii="宋体" w:hAnsi="宋体" w:cs="宋体"/>
          <w:color w:val="auto"/>
          <w:szCs w:val="21"/>
        </w:rPr>
        <w:t>注：实施过程检查时点为单位工程完成总楼层数的一半至主体结顶之间进行；多个单位工程的，一半以上单位工程应在该区间。</w:t>
      </w:r>
    </w:p>
    <w:p>
      <w:pPr>
        <w:jc w:val="center"/>
        <w:rPr>
          <w:rFonts w:hint="eastAsia" w:ascii="黑体" w:hAnsi="黑体" w:eastAsia="黑体" w:cs="黑体"/>
          <w:color w:val="auto"/>
          <w:sz w:val="32"/>
          <w:szCs w:val="32"/>
        </w:rPr>
      </w:pPr>
      <w:r>
        <w:rPr>
          <w:rFonts w:hint="eastAsia" w:ascii="黑体" w:hAnsi="黑体" w:eastAsia="黑体" w:cs="黑体"/>
          <w:color w:val="auto"/>
          <w:sz w:val="32"/>
          <w:szCs w:val="32"/>
        </w:rPr>
        <w:t>金华市建筑施工安全生产标准化管理</w:t>
      </w:r>
    </w:p>
    <w:p>
      <w:pPr>
        <w:jc w:val="center"/>
        <w:rPr>
          <w:rFonts w:ascii="黑体" w:hAnsi="黑体" w:eastAsia="黑体" w:cs="黑体"/>
          <w:color w:val="auto"/>
          <w:sz w:val="32"/>
          <w:szCs w:val="32"/>
        </w:rPr>
      </w:pPr>
      <w:r>
        <w:rPr>
          <w:rFonts w:hint="eastAsia" w:ascii="黑体" w:hAnsi="黑体" w:eastAsia="黑体" w:cs="黑体"/>
          <w:color w:val="auto"/>
          <w:sz w:val="32"/>
          <w:szCs w:val="32"/>
        </w:rPr>
        <w:t>优良工地实施过程评价用表（二）</w:t>
      </w:r>
    </w:p>
    <w:p>
      <w:pPr>
        <w:spacing w:line="400" w:lineRule="exact"/>
        <w:jc w:val="center"/>
        <w:rPr>
          <w:rFonts w:ascii="黑体" w:hAnsi="黑体" w:eastAsia="黑体" w:cs="黑体"/>
          <w:color w:val="auto"/>
          <w:sz w:val="32"/>
          <w:szCs w:val="32"/>
        </w:rPr>
      </w:pPr>
    </w:p>
    <w:p>
      <w:pPr>
        <w:spacing w:line="400" w:lineRule="exact"/>
        <w:rPr>
          <w:rFonts w:ascii="黑体" w:hAnsi="黑体" w:eastAsia="黑体" w:cs="黑体"/>
          <w:color w:val="auto"/>
          <w:sz w:val="28"/>
          <w:szCs w:val="28"/>
        </w:rPr>
      </w:pPr>
      <w:r>
        <w:rPr>
          <w:rFonts w:ascii="黑体" w:hAnsi="黑体" w:eastAsia="黑体" w:cs="黑体"/>
          <w:color w:val="auto"/>
          <w:sz w:val="30"/>
          <w:szCs w:val="30"/>
        </w:rPr>
        <w:t xml:space="preserve">                        </w:t>
      </w:r>
      <w:r>
        <w:rPr>
          <w:rFonts w:ascii="黑体" w:hAnsi="黑体" w:eastAsia="黑体" w:cs="黑体"/>
          <w:color w:val="auto"/>
          <w:sz w:val="28"/>
          <w:szCs w:val="28"/>
        </w:rPr>
        <w:t xml:space="preserve"> 1</w:t>
      </w:r>
      <w:r>
        <w:rPr>
          <w:rFonts w:hint="eastAsia" w:ascii="黑体" w:hAnsi="黑体" w:eastAsia="黑体" w:cs="黑体"/>
          <w:color w:val="auto"/>
          <w:sz w:val="28"/>
          <w:szCs w:val="28"/>
        </w:rPr>
        <w:t>、安全管理</w:t>
      </w:r>
      <w:r>
        <w:rPr>
          <w:rFonts w:ascii="黑体" w:hAnsi="黑体" w:eastAsia="黑体" w:cs="黑体"/>
          <w:color w:val="auto"/>
          <w:sz w:val="28"/>
          <w:szCs w:val="28"/>
        </w:rPr>
        <w:t xml:space="preserve">                    </w:t>
      </w:r>
      <w:r>
        <w:rPr>
          <w:rFonts w:hint="eastAsia" w:ascii="黑体" w:hAnsi="黑体" w:eastAsia="黑体" w:cs="黑体"/>
          <w:color w:val="auto"/>
          <w:sz w:val="28"/>
          <w:szCs w:val="28"/>
        </w:rPr>
        <w:t>表</w:t>
      </w:r>
      <w:r>
        <w:rPr>
          <w:rFonts w:ascii="黑体" w:hAnsi="黑体" w:eastAsia="黑体" w:cs="黑体"/>
          <w:color w:val="auto"/>
          <w:sz w:val="28"/>
          <w:szCs w:val="28"/>
        </w:rPr>
        <w:t>2-1</w:t>
      </w:r>
    </w:p>
    <w:tbl>
      <w:tblPr>
        <w:tblStyle w:val="4"/>
        <w:tblW w:w="89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635"/>
        <w:gridCol w:w="4260"/>
        <w:gridCol w:w="1515"/>
        <w:gridCol w:w="954"/>
        <w:gridCol w:w="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83" w:type="dxa"/>
            <w:gridSpan w:val="2"/>
            <w:noWrap w:val="0"/>
            <w:vAlign w:val="center"/>
          </w:tcPr>
          <w:p>
            <w:pPr>
              <w:spacing w:line="300" w:lineRule="exact"/>
              <w:jc w:val="center"/>
              <w:rPr>
                <w:rFonts w:ascii="宋体" w:cs="宋体"/>
                <w:color w:val="auto"/>
                <w:szCs w:val="21"/>
              </w:rPr>
            </w:pPr>
            <w:r>
              <w:rPr>
                <w:rFonts w:hint="eastAsia" w:ascii="宋体" w:hAnsi="宋体" w:cs="宋体"/>
                <w:color w:val="auto"/>
                <w:szCs w:val="21"/>
              </w:rPr>
              <w:t>工程名称</w:t>
            </w:r>
          </w:p>
        </w:tc>
        <w:tc>
          <w:tcPr>
            <w:tcW w:w="4260" w:type="dxa"/>
            <w:noWrap w:val="0"/>
            <w:vAlign w:val="center"/>
          </w:tcPr>
          <w:p>
            <w:pPr>
              <w:spacing w:line="300" w:lineRule="exact"/>
              <w:jc w:val="center"/>
              <w:rPr>
                <w:rFonts w:ascii="宋体" w:cs="宋体"/>
                <w:color w:val="auto"/>
                <w:szCs w:val="21"/>
              </w:rPr>
            </w:pPr>
          </w:p>
        </w:tc>
        <w:tc>
          <w:tcPr>
            <w:tcW w:w="1515" w:type="dxa"/>
            <w:noWrap w:val="0"/>
            <w:vAlign w:val="center"/>
          </w:tcPr>
          <w:p>
            <w:pPr>
              <w:spacing w:line="300" w:lineRule="exact"/>
              <w:jc w:val="center"/>
              <w:rPr>
                <w:rFonts w:ascii="宋体" w:cs="宋体"/>
                <w:color w:val="auto"/>
                <w:szCs w:val="21"/>
              </w:rPr>
            </w:pPr>
            <w:r>
              <w:rPr>
                <w:rFonts w:hint="eastAsia" w:ascii="宋体" w:hAnsi="宋体" w:cs="宋体"/>
                <w:color w:val="auto"/>
                <w:szCs w:val="21"/>
              </w:rPr>
              <w:t>检查专家</w:t>
            </w:r>
          </w:p>
        </w:tc>
        <w:tc>
          <w:tcPr>
            <w:tcW w:w="1908" w:type="dxa"/>
            <w:gridSpan w:val="2"/>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648" w:type="dxa"/>
            <w:vMerge w:val="restart"/>
            <w:noWrap w:val="0"/>
            <w:vAlign w:val="center"/>
          </w:tcPr>
          <w:p>
            <w:pPr>
              <w:spacing w:line="300" w:lineRule="exact"/>
              <w:jc w:val="center"/>
              <w:rPr>
                <w:rFonts w:ascii="宋体" w:cs="宋体"/>
                <w:color w:val="auto"/>
                <w:szCs w:val="21"/>
              </w:rPr>
            </w:pPr>
            <w:r>
              <w:rPr>
                <w:rFonts w:hint="eastAsia" w:ascii="宋体" w:hAnsi="宋体" w:cs="宋体"/>
                <w:color w:val="auto"/>
                <w:szCs w:val="21"/>
              </w:rPr>
              <w:t>一</w:t>
            </w:r>
          </w:p>
          <w:p>
            <w:pPr>
              <w:spacing w:line="300" w:lineRule="exact"/>
              <w:jc w:val="center"/>
              <w:rPr>
                <w:rFonts w:ascii="宋体" w:cs="宋体"/>
                <w:color w:val="auto"/>
                <w:szCs w:val="21"/>
              </w:rPr>
            </w:pPr>
            <w:r>
              <w:rPr>
                <w:rFonts w:hint="eastAsia" w:ascii="宋体" w:hAnsi="宋体" w:cs="宋体"/>
                <w:color w:val="auto"/>
                <w:szCs w:val="21"/>
              </w:rPr>
              <w:t>般</w:t>
            </w:r>
          </w:p>
          <w:p>
            <w:pPr>
              <w:spacing w:line="300" w:lineRule="exact"/>
              <w:jc w:val="center"/>
              <w:rPr>
                <w:rFonts w:ascii="宋体" w:cs="宋体"/>
                <w:color w:val="auto"/>
                <w:szCs w:val="21"/>
              </w:rPr>
            </w:pPr>
            <w:r>
              <w:rPr>
                <w:rFonts w:hint="eastAsia" w:ascii="宋体" w:hAnsi="宋体" w:cs="宋体"/>
                <w:color w:val="auto"/>
                <w:szCs w:val="21"/>
              </w:rPr>
              <w:t>项</w:t>
            </w:r>
          </w:p>
        </w:tc>
        <w:tc>
          <w:tcPr>
            <w:tcW w:w="4895" w:type="dxa"/>
            <w:gridSpan w:val="2"/>
            <w:noWrap w:val="0"/>
            <w:vAlign w:val="center"/>
          </w:tcPr>
          <w:p>
            <w:pPr>
              <w:spacing w:line="300" w:lineRule="exact"/>
              <w:jc w:val="center"/>
              <w:rPr>
                <w:rFonts w:ascii="宋体" w:cs="宋体"/>
                <w:color w:val="auto"/>
                <w:szCs w:val="21"/>
              </w:rPr>
            </w:pPr>
            <w:r>
              <w:rPr>
                <w:rFonts w:hint="eastAsia" w:ascii="宋体" w:hAnsi="宋体" w:cs="宋体"/>
                <w:color w:val="auto"/>
                <w:szCs w:val="21"/>
              </w:rPr>
              <w:t>要求</w:t>
            </w:r>
          </w:p>
        </w:tc>
        <w:tc>
          <w:tcPr>
            <w:tcW w:w="1515" w:type="dxa"/>
            <w:noWrap w:val="0"/>
            <w:vAlign w:val="center"/>
          </w:tcPr>
          <w:p>
            <w:pPr>
              <w:spacing w:line="300" w:lineRule="exact"/>
              <w:jc w:val="center"/>
              <w:rPr>
                <w:rFonts w:ascii="宋体" w:cs="宋体"/>
                <w:color w:val="auto"/>
                <w:szCs w:val="21"/>
              </w:rPr>
            </w:pPr>
            <w:r>
              <w:rPr>
                <w:rFonts w:hint="eastAsia" w:ascii="宋体" w:hAnsi="宋体" w:cs="宋体"/>
                <w:color w:val="auto"/>
                <w:szCs w:val="21"/>
              </w:rPr>
              <w:t>计分标准</w:t>
            </w:r>
          </w:p>
        </w:tc>
        <w:tc>
          <w:tcPr>
            <w:tcW w:w="954" w:type="dxa"/>
            <w:noWrap w:val="0"/>
            <w:vAlign w:val="center"/>
          </w:tcPr>
          <w:p>
            <w:pPr>
              <w:spacing w:line="300" w:lineRule="exact"/>
              <w:jc w:val="center"/>
              <w:rPr>
                <w:rFonts w:ascii="宋体" w:cs="宋体"/>
                <w:color w:val="auto"/>
                <w:szCs w:val="21"/>
              </w:rPr>
            </w:pPr>
            <w:r>
              <w:rPr>
                <w:rFonts w:hint="eastAsia" w:ascii="宋体" w:hAnsi="宋体" w:cs="宋体"/>
                <w:color w:val="auto"/>
                <w:szCs w:val="21"/>
              </w:rPr>
              <w:t>应得分</w:t>
            </w:r>
          </w:p>
        </w:tc>
        <w:tc>
          <w:tcPr>
            <w:tcW w:w="954" w:type="dxa"/>
            <w:noWrap w:val="0"/>
            <w:vAlign w:val="center"/>
          </w:tcPr>
          <w:p>
            <w:pPr>
              <w:spacing w:line="300" w:lineRule="exact"/>
              <w:jc w:val="center"/>
              <w:rPr>
                <w:rFonts w:ascii="宋体" w:cs="宋体"/>
                <w:color w:val="auto"/>
                <w:szCs w:val="21"/>
              </w:rPr>
            </w:pPr>
            <w:r>
              <w:rPr>
                <w:rFonts w:hint="eastAsia" w:ascii="宋体" w:hAnsi="宋体" w:cs="宋体"/>
                <w:color w:val="auto"/>
                <w:szCs w:val="21"/>
              </w:rPr>
              <w:t>实得分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648" w:type="dxa"/>
            <w:vMerge w:val="continue"/>
            <w:noWrap w:val="0"/>
            <w:vAlign w:val="center"/>
          </w:tcPr>
          <w:p>
            <w:pPr>
              <w:spacing w:line="300" w:lineRule="exact"/>
              <w:jc w:val="center"/>
              <w:rPr>
                <w:rFonts w:ascii="宋体" w:cs="宋体"/>
                <w:color w:val="auto"/>
                <w:szCs w:val="21"/>
              </w:rPr>
            </w:pPr>
          </w:p>
        </w:tc>
        <w:tc>
          <w:tcPr>
            <w:tcW w:w="4895" w:type="dxa"/>
            <w:gridSpan w:val="2"/>
            <w:noWrap w:val="0"/>
            <w:vAlign w:val="center"/>
          </w:tcPr>
          <w:p>
            <w:pPr>
              <w:numPr>
                <w:ilvl w:val="0"/>
                <w:numId w:val="4"/>
              </w:numPr>
              <w:spacing w:line="300" w:lineRule="exact"/>
              <w:ind w:firstLine="0"/>
              <w:rPr>
                <w:rFonts w:hint="eastAsia" w:ascii="宋体" w:cs="宋体"/>
                <w:color w:val="auto"/>
                <w:szCs w:val="21"/>
                <w:lang w:eastAsia="zh-CN"/>
              </w:rPr>
            </w:pPr>
            <w:r>
              <w:rPr>
                <w:rFonts w:hint="eastAsia" w:ascii="宋体" w:cs="宋体"/>
                <w:color w:val="auto"/>
                <w:szCs w:val="21"/>
                <w:lang w:eastAsia="zh-CN"/>
              </w:rPr>
              <w:t>制定安全管理目标，并对安全责任目标进行分解</w:t>
            </w:r>
          </w:p>
        </w:tc>
        <w:tc>
          <w:tcPr>
            <w:tcW w:w="1515" w:type="dxa"/>
            <w:vMerge w:val="restart"/>
            <w:noWrap w:val="0"/>
            <w:vAlign w:val="center"/>
          </w:tcPr>
          <w:p>
            <w:pPr>
              <w:numPr>
                <w:ilvl w:val="0"/>
                <w:numId w:val="5"/>
              </w:numPr>
              <w:spacing w:line="300" w:lineRule="exact"/>
              <w:ind w:firstLine="0"/>
              <w:rPr>
                <w:rFonts w:ascii="宋体" w:cs="宋体"/>
                <w:color w:val="auto"/>
                <w:szCs w:val="21"/>
              </w:rPr>
            </w:pPr>
            <w:r>
              <w:rPr>
                <w:rFonts w:hint="eastAsia" w:ascii="宋体" w:hAnsi="宋体" w:cs="宋体"/>
                <w:color w:val="auto"/>
                <w:szCs w:val="21"/>
              </w:rPr>
              <w:t>措施到位，满足标准要求得满分；</w:t>
            </w:r>
          </w:p>
          <w:p>
            <w:pPr>
              <w:numPr>
                <w:ilvl w:val="0"/>
                <w:numId w:val="5"/>
              </w:numPr>
              <w:spacing w:line="300" w:lineRule="exact"/>
              <w:ind w:firstLine="0"/>
              <w:rPr>
                <w:rFonts w:ascii="宋体" w:cs="宋体"/>
                <w:color w:val="auto"/>
                <w:szCs w:val="21"/>
              </w:rPr>
            </w:pPr>
            <w:r>
              <w:rPr>
                <w:rFonts w:hint="eastAsia" w:ascii="宋体" w:hAnsi="宋体" w:cs="宋体"/>
                <w:color w:val="auto"/>
                <w:szCs w:val="21"/>
              </w:rPr>
              <w:t>措施基本到位，按满足要求数相应扣分；</w:t>
            </w:r>
          </w:p>
          <w:p>
            <w:pPr>
              <w:spacing w:line="300" w:lineRule="exact"/>
              <w:rPr>
                <w:rFonts w:hint="eastAsia" w:ascii="宋体" w:cs="宋体"/>
                <w:color w:val="auto"/>
                <w:szCs w:val="21"/>
              </w:rPr>
            </w:pPr>
            <w:r>
              <w:rPr>
                <w:rFonts w:hint="eastAsia" w:ascii="宋体" w:hAnsi="宋体" w:cs="宋体"/>
                <w:color w:val="auto"/>
                <w:szCs w:val="21"/>
              </w:rPr>
              <w:t>3.措施不到位，不满足要求得</w:t>
            </w:r>
            <w:r>
              <w:rPr>
                <w:rFonts w:ascii="宋体" w:cs="宋体"/>
                <w:color w:val="auto"/>
                <w:szCs w:val="21"/>
              </w:rPr>
              <w:t>0</w:t>
            </w:r>
            <w:r>
              <w:rPr>
                <w:rFonts w:hint="eastAsia" w:ascii="宋体" w:hAnsi="宋体" w:cs="宋体"/>
                <w:color w:val="auto"/>
                <w:szCs w:val="21"/>
              </w:rPr>
              <w:t>分。</w:t>
            </w:r>
          </w:p>
        </w:tc>
        <w:tc>
          <w:tcPr>
            <w:tcW w:w="954" w:type="dxa"/>
            <w:noWrap w:val="0"/>
            <w:vAlign w:val="center"/>
          </w:tcPr>
          <w:p>
            <w:pPr>
              <w:spacing w:line="300" w:lineRule="exact"/>
              <w:jc w:val="center"/>
              <w:rPr>
                <w:rFonts w:hint="eastAsia" w:ascii="宋体" w:eastAsia="宋体" w:cs="宋体"/>
                <w:color w:val="auto"/>
                <w:szCs w:val="21"/>
                <w:lang w:eastAsia="zh-CN"/>
              </w:rPr>
            </w:pPr>
            <w:r>
              <w:rPr>
                <w:rFonts w:hint="eastAsia" w:ascii="宋体" w:hAnsi="宋体" w:cs="宋体"/>
                <w:color w:val="auto"/>
                <w:szCs w:val="21"/>
                <w:lang w:val="en-US" w:eastAsia="zh-CN"/>
              </w:rPr>
              <w:t>3</w:t>
            </w:r>
          </w:p>
        </w:tc>
        <w:tc>
          <w:tcPr>
            <w:tcW w:w="95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atLeast"/>
          <w:jc w:val="center"/>
        </w:trPr>
        <w:tc>
          <w:tcPr>
            <w:tcW w:w="648" w:type="dxa"/>
            <w:vMerge w:val="continue"/>
            <w:noWrap w:val="0"/>
            <w:vAlign w:val="center"/>
          </w:tcPr>
          <w:p>
            <w:pPr>
              <w:spacing w:line="300" w:lineRule="exact"/>
              <w:jc w:val="center"/>
              <w:rPr>
                <w:rFonts w:ascii="宋体" w:cs="宋体"/>
                <w:color w:val="auto"/>
                <w:szCs w:val="21"/>
              </w:rPr>
            </w:pPr>
          </w:p>
        </w:tc>
        <w:tc>
          <w:tcPr>
            <w:tcW w:w="4895" w:type="dxa"/>
            <w:gridSpan w:val="2"/>
            <w:noWrap w:val="0"/>
            <w:vAlign w:val="center"/>
          </w:tcPr>
          <w:p>
            <w:pPr>
              <w:numPr>
                <w:ilvl w:val="0"/>
                <w:numId w:val="4"/>
              </w:numPr>
              <w:spacing w:line="300" w:lineRule="exact"/>
              <w:ind w:firstLine="0"/>
              <w:rPr>
                <w:rFonts w:hint="eastAsia" w:ascii="宋体" w:cs="宋体"/>
                <w:color w:val="auto"/>
                <w:szCs w:val="21"/>
                <w:lang w:eastAsia="zh-CN"/>
              </w:rPr>
            </w:pPr>
            <w:r>
              <w:rPr>
                <w:rFonts w:hint="eastAsia" w:ascii="宋体" w:cs="宋体"/>
                <w:color w:val="auto"/>
                <w:szCs w:val="21"/>
                <w:lang w:eastAsia="zh-CN"/>
              </w:rPr>
              <w:t>按规定配备项目部管理人员，出勤率达到规定要求；</w:t>
            </w:r>
          </w:p>
        </w:tc>
        <w:tc>
          <w:tcPr>
            <w:tcW w:w="1515" w:type="dxa"/>
            <w:vMerge w:val="continue"/>
            <w:noWrap w:val="0"/>
            <w:vAlign w:val="center"/>
          </w:tcPr>
          <w:p>
            <w:pPr>
              <w:spacing w:line="300" w:lineRule="exact"/>
              <w:rPr>
                <w:rFonts w:hint="eastAsia" w:ascii="宋体" w:hAnsi="宋体" w:cs="宋体"/>
                <w:color w:val="auto"/>
                <w:szCs w:val="21"/>
              </w:rPr>
            </w:pPr>
          </w:p>
        </w:tc>
        <w:tc>
          <w:tcPr>
            <w:tcW w:w="954" w:type="dxa"/>
            <w:noWrap w:val="0"/>
            <w:vAlign w:val="center"/>
          </w:tcPr>
          <w:p>
            <w:pPr>
              <w:spacing w:line="300" w:lineRule="exact"/>
              <w:jc w:val="center"/>
              <w:rPr>
                <w:rFonts w:hint="eastAsia" w:ascii="宋体" w:hAnsi="宋体" w:eastAsia="宋体" w:cs="宋体"/>
                <w:color w:val="auto"/>
                <w:szCs w:val="21"/>
                <w:lang w:val="en-US" w:eastAsia="zh-CN"/>
              </w:rPr>
            </w:pPr>
            <w:r>
              <w:rPr>
                <w:rFonts w:hint="eastAsia" w:ascii="宋体" w:hAnsi="宋体" w:cs="宋体"/>
                <w:color w:val="auto"/>
                <w:szCs w:val="21"/>
                <w:lang w:val="en-US" w:eastAsia="zh-CN"/>
              </w:rPr>
              <w:t>3</w:t>
            </w:r>
          </w:p>
        </w:tc>
        <w:tc>
          <w:tcPr>
            <w:tcW w:w="95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8" w:type="dxa"/>
            <w:vMerge w:val="continue"/>
            <w:noWrap w:val="0"/>
            <w:vAlign w:val="center"/>
          </w:tcPr>
          <w:p>
            <w:pPr>
              <w:spacing w:line="300" w:lineRule="exact"/>
              <w:jc w:val="center"/>
              <w:rPr>
                <w:rFonts w:ascii="宋体" w:cs="宋体"/>
                <w:color w:val="auto"/>
                <w:szCs w:val="21"/>
              </w:rPr>
            </w:pPr>
          </w:p>
        </w:tc>
        <w:tc>
          <w:tcPr>
            <w:tcW w:w="4895" w:type="dxa"/>
            <w:gridSpan w:val="2"/>
            <w:noWrap w:val="0"/>
            <w:vAlign w:val="center"/>
          </w:tcPr>
          <w:p>
            <w:pPr>
              <w:numPr>
                <w:ilvl w:val="0"/>
                <w:numId w:val="4"/>
              </w:numPr>
              <w:spacing w:line="300" w:lineRule="exact"/>
              <w:ind w:firstLine="0"/>
              <w:rPr>
                <w:rFonts w:hint="eastAsia" w:ascii="宋体" w:cs="宋体"/>
                <w:color w:val="auto"/>
                <w:szCs w:val="21"/>
                <w:lang w:eastAsia="zh-CN"/>
              </w:rPr>
            </w:pPr>
            <w:r>
              <w:rPr>
                <w:rFonts w:hint="eastAsia" w:ascii="宋体" w:cs="宋体"/>
                <w:color w:val="auto"/>
                <w:szCs w:val="21"/>
                <w:lang w:eastAsia="zh-CN"/>
              </w:rPr>
              <w:t>安全管理制度、安全责任制齐全，与分包单位签订安全协议；</w:t>
            </w:r>
          </w:p>
        </w:tc>
        <w:tc>
          <w:tcPr>
            <w:tcW w:w="1515" w:type="dxa"/>
            <w:vMerge w:val="continue"/>
            <w:noWrap w:val="0"/>
            <w:vAlign w:val="center"/>
          </w:tcPr>
          <w:p>
            <w:pPr>
              <w:spacing w:line="300" w:lineRule="exact"/>
              <w:rPr>
                <w:rFonts w:ascii="宋体" w:cs="宋体"/>
                <w:color w:val="auto"/>
                <w:szCs w:val="21"/>
              </w:rPr>
            </w:pPr>
          </w:p>
        </w:tc>
        <w:tc>
          <w:tcPr>
            <w:tcW w:w="954" w:type="dxa"/>
            <w:noWrap w:val="0"/>
            <w:vAlign w:val="center"/>
          </w:tcPr>
          <w:p>
            <w:pPr>
              <w:spacing w:line="300" w:lineRule="exact"/>
              <w:jc w:val="center"/>
              <w:rPr>
                <w:rFonts w:hint="eastAsia" w:ascii="宋体" w:cs="宋体"/>
                <w:color w:val="auto"/>
                <w:szCs w:val="21"/>
              </w:rPr>
            </w:pPr>
            <w:r>
              <w:rPr>
                <w:rFonts w:hint="eastAsia" w:ascii="宋体" w:hAnsi="宋体" w:cs="宋体"/>
                <w:color w:val="auto"/>
                <w:szCs w:val="21"/>
              </w:rPr>
              <w:t>2</w:t>
            </w:r>
          </w:p>
        </w:tc>
        <w:tc>
          <w:tcPr>
            <w:tcW w:w="95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8" w:type="dxa"/>
            <w:vMerge w:val="continue"/>
            <w:noWrap w:val="0"/>
            <w:vAlign w:val="center"/>
          </w:tcPr>
          <w:p>
            <w:pPr>
              <w:spacing w:line="300" w:lineRule="exact"/>
              <w:jc w:val="center"/>
              <w:rPr>
                <w:rFonts w:ascii="宋体" w:cs="宋体"/>
                <w:color w:val="auto"/>
                <w:szCs w:val="21"/>
              </w:rPr>
            </w:pPr>
          </w:p>
        </w:tc>
        <w:tc>
          <w:tcPr>
            <w:tcW w:w="4895" w:type="dxa"/>
            <w:gridSpan w:val="2"/>
            <w:noWrap w:val="0"/>
            <w:vAlign w:val="center"/>
          </w:tcPr>
          <w:p>
            <w:pPr>
              <w:numPr>
                <w:ilvl w:val="0"/>
                <w:numId w:val="4"/>
              </w:numPr>
              <w:spacing w:line="300" w:lineRule="exact"/>
              <w:ind w:firstLine="0"/>
              <w:rPr>
                <w:rFonts w:hint="eastAsia" w:ascii="宋体" w:cs="宋体"/>
                <w:color w:val="auto"/>
                <w:szCs w:val="21"/>
                <w:lang w:eastAsia="zh-CN"/>
              </w:rPr>
            </w:pPr>
            <w:r>
              <w:rPr>
                <w:rFonts w:hint="eastAsia" w:ascii="宋体" w:cs="宋体"/>
                <w:color w:val="auto"/>
                <w:szCs w:val="21"/>
                <w:lang w:eastAsia="zh-CN"/>
              </w:rPr>
              <w:t>按要求设置民工学校，设置职工活动室；</w:t>
            </w:r>
          </w:p>
        </w:tc>
        <w:tc>
          <w:tcPr>
            <w:tcW w:w="1515" w:type="dxa"/>
            <w:vMerge w:val="continue"/>
            <w:noWrap w:val="0"/>
            <w:vAlign w:val="center"/>
          </w:tcPr>
          <w:p>
            <w:pPr>
              <w:spacing w:line="300" w:lineRule="exact"/>
              <w:rPr>
                <w:rFonts w:ascii="宋体" w:cs="宋体"/>
                <w:color w:val="auto"/>
                <w:szCs w:val="21"/>
              </w:rPr>
            </w:pPr>
          </w:p>
        </w:tc>
        <w:tc>
          <w:tcPr>
            <w:tcW w:w="954" w:type="dxa"/>
            <w:noWrap w:val="0"/>
            <w:vAlign w:val="center"/>
          </w:tcPr>
          <w:p>
            <w:pPr>
              <w:spacing w:line="300" w:lineRule="exact"/>
              <w:jc w:val="center"/>
              <w:rPr>
                <w:rFonts w:hint="eastAsia" w:ascii="宋体" w:cs="宋体"/>
                <w:color w:val="auto"/>
                <w:szCs w:val="21"/>
              </w:rPr>
            </w:pPr>
            <w:r>
              <w:rPr>
                <w:rFonts w:hint="eastAsia" w:ascii="宋体" w:hAnsi="宋体" w:cs="宋体"/>
                <w:color w:val="auto"/>
                <w:szCs w:val="21"/>
              </w:rPr>
              <w:t>2</w:t>
            </w:r>
          </w:p>
        </w:tc>
        <w:tc>
          <w:tcPr>
            <w:tcW w:w="95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648" w:type="dxa"/>
            <w:vMerge w:val="continue"/>
            <w:noWrap w:val="0"/>
            <w:vAlign w:val="center"/>
          </w:tcPr>
          <w:p>
            <w:pPr>
              <w:spacing w:line="300" w:lineRule="exact"/>
              <w:jc w:val="center"/>
              <w:rPr>
                <w:rFonts w:ascii="宋体" w:cs="宋体"/>
                <w:color w:val="auto"/>
                <w:szCs w:val="21"/>
              </w:rPr>
            </w:pPr>
          </w:p>
        </w:tc>
        <w:tc>
          <w:tcPr>
            <w:tcW w:w="4895" w:type="dxa"/>
            <w:gridSpan w:val="2"/>
            <w:noWrap w:val="0"/>
            <w:vAlign w:val="center"/>
          </w:tcPr>
          <w:p>
            <w:pPr>
              <w:numPr>
                <w:ilvl w:val="0"/>
                <w:numId w:val="4"/>
              </w:numPr>
              <w:spacing w:line="300" w:lineRule="exact"/>
              <w:ind w:firstLine="0"/>
              <w:rPr>
                <w:rFonts w:hint="eastAsia" w:ascii="宋体" w:cs="宋体"/>
                <w:color w:val="auto"/>
                <w:szCs w:val="21"/>
                <w:lang w:eastAsia="zh-CN"/>
              </w:rPr>
            </w:pPr>
            <w:r>
              <w:rPr>
                <w:rFonts w:hint="eastAsia" w:ascii="宋体" w:cs="宋体"/>
                <w:color w:val="auto"/>
                <w:szCs w:val="21"/>
                <w:lang w:eastAsia="zh-CN"/>
              </w:rPr>
              <w:t>建立安全教育培训制度，按规定对施工作业人员进行安全生产培训教育，并建立安全培训档案。</w:t>
            </w:r>
          </w:p>
        </w:tc>
        <w:tc>
          <w:tcPr>
            <w:tcW w:w="1515" w:type="dxa"/>
            <w:vMerge w:val="continue"/>
            <w:noWrap w:val="0"/>
            <w:vAlign w:val="center"/>
          </w:tcPr>
          <w:p>
            <w:pPr>
              <w:spacing w:line="300" w:lineRule="exact"/>
              <w:rPr>
                <w:rFonts w:ascii="宋体" w:cs="宋体"/>
                <w:color w:val="auto"/>
                <w:szCs w:val="21"/>
              </w:rPr>
            </w:pPr>
          </w:p>
        </w:tc>
        <w:tc>
          <w:tcPr>
            <w:tcW w:w="954" w:type="dxa"/>
            <w:noWrap w:val="0"/>
            <w:vAlign w:val="center"/>
          </w:tcPr>
          <w:p>
            <w:pPr>
              <w:spacing w:line="300" w:lineRule="exact"/>
              <w:jc w:val="center"/>
              <w:rPr>
                <w:rFonts w:hint="eastAsia" w:ascii="宋体" w:cs="宋体"/>
                <w:color w:val="auto"/>
                <w:szCs w:val="21"/>
              </w:rPr>
            </w:pPr>
            <w:r>
              <w:rPr>
                <w:rFonts w:hint="eastAsia" w:ascii="宋体" w:hAnsi="宋体" w:cs="宋体"/>
                <w:color w:val="auto"/>
                <w:szCs w:val="21"/>
              </w:rPr>
              <w:t>4</w:t>
            </w:r>
          </w:p>
        </w:tc>
        <w:tc>
          <w:tcPr>
            <w:tcW w:w="95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648" w:type="dxa"/>
            <w:vMerge w:val="continue"/>
            <w:noWrap w:val="0"/>
            <w:vAlign w:val="center"/>
          </w:tcPr>
          <w:p>
            <w:pPr>
              <w:spacing w:line="300" w:lineRule="exact"/>
              <w:jc w:val="center"/>
              <w:rPr>
                <w:rFonts w:ascii="宋体" w:cs="宋体"/>
                <w:color w:val="auto"/>
                <w:szCs w:val="21"/>
              </w:rPr>
            </w:pPr>
          </w:p>
        </w:tc>
        <w:tc>
          <w:tcPr>
            <w:tcW w:w="4895" w:type="dxa"/>
            <w:gridSpan w:val="2"/>
            <w:noWrap w:val="0"/>
            <w:vAlign w:val="center"/>
          </w:tcPr>
          <w:p>
            <w:pPr>
              <w:numPr>
                <w:ilvl w:val="0"/>
                <w:numId w:val="4"/>
              </w:numPr>
              <w:spacing w:line="300" w:lineRule="exact"/>
              <w:ind w:firstLine="0"/>
              <w:rPr>
                <w:rFonts w:hint="eastAsia" w:ascii="宋体" w:cs="宋体"/>
                <w:color w:val="auto"/>
                <w:szCs w:val="21"/>
                <w:lang w:eastAsia="zh-CN"/>
              </w:rPr>
            </w:pPr>
            <w:r>
              <w:rPr>
                <w:rFonts w:hint="eastAsia" w:ascii="宋体" w:cs="宋体"/>
                <w:color w:val="auto"/>
                <w:szCs w:val="21"/>
                <w:lang w:eastAsia="zh-CN"/>
              </w:rPr>
              <w:t>特种作业人员持证上岗；</w:t>
            </w:r>
          </w:p>
        </w:tc>
        <w:tc>
          <w:tcPr>
            <w:tcW w:w="1515" w:type="dxa"/>
            <w:vMerge w:val="continue"/>
            <w:noWrap w:val="0"/>
            <w:vAlign w:val="center"/>
          </w:tcPr>
          <w:p>
            <w:pPr>
              <w:spacing w:line="300" w:lineRule="exact"/>
              <w:rPr>
                <w:rFonts w:ascii="宋体" w:cs="宋体"/>
                <w:color w:val="auto"/>
                <w:szCs w:val="21"/>
              </w:rPr>
            </w:pPr>
          </w:p>
        </w:tc>
        <w:tc>
          <w:tcPr>
            <w:tcW w:w="954" w:type="dxa"/>
            <w:noWrap w:val="0"/>
            <w:vAlign w:val="center"/>
          </w:tcPr>
          <w:p>
            <w:pPr>
              <w:spacing w:line="300" w:lineRule="exact"/>
              <w:jc w:val="center"/>
              <w:rPr>
                <w:rFonts w:hint="eastAsia" w:ascii="宋体" w:cs="宋体"/>
                <w:color w:val="auto"/>
                <w:szCs w:val="21"/>
              </w:rPr>
            </w:pPr>
            <w:r>
              <w:rPr>
                <w:rFonts w:hint="eastAsia" w:ascii="宋体" w:hAnsi="宋体" w:cs="宋体"/>
                <w:color w:val="auto"/>
                <w:szCs w:val="21"/>
              </w:rPr>
              <w:t>4</w:t>
            </w:r>
          </w:p>
        </w:tc>
        <w:tc>
          <w:tcPr>
            <w:tcW w:w="95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648" w:type="dxa"/>
            <w:vMerge w:val="continue"/>
            <w:noWrap w:val="0"/>
            <w:vAlign w:val="center"/>
          </w:tcPr>
          <w:p>
            <w:pPr>
              <w:spacing w:line="300" w:lineRule="exact"/>
              <w:jc w:val="center"/>
              <w:rPr>
                <w:rFonts w:ascii="宋体" w:cs="宋体"/>
                <w:color w:val="auto"/>
                <w:szCs w:val="21"/>
              </w:rPr>
            </w:pPr>
          </w:p>
        </w:tc>
        <w:tc>
          <w:tcPr>
            <w:tcW w:w="4895" w:type="dxa"/>
            <w:gridSpan w:val="2"/>
            <w:noWrap w:val="0"/>
            <w:vAlign w:val="center"/>
          </w:tcPr>
          <w:p>
            <w:pPr>
              <w:numPr>
                <w:ilvl w:val="0"/>
                <w:numId w:val="4"/>
              </w:numPr>
              <w:spacing w:line="300" w:lineRule="exact"/>
              <w:ind w:firstLine="0"/>
              <w:rPr>
                <w:rFonts w:hint="eastAsia" w:ascii="宋体" w:cs="宋体"/>
                <w:color w:val="auto"/>
                <w:szCs w:val="21"/>
                <w:lang w:eastAsia="zh-CN"/>
              </w:rPr>
            </w:pPr>
            <w:r>
              <w:rPr>
                <w:rFonts w:hint="eastAsia" w:ascii="宋体" w:cs="宋体"/>
                <w:color w:val="auto"/>
                <w:szCs w:val="21"/>
                <w:lang w:eastAsia="zh-CN"/>
              </w:rPr>
              <w:t>安全技术交底的工种或项目齐全，交底手续完备，签字无代签现象；</w:t>
            </w:r>
          </w:p>
        </w:tc>
        <w:tc>
          <w:tcPr>
            <w:tcW w:w="1515" w:type="dxa"/>
            <w:vMerge w:val="continue"/>
            <w:noWrap w:val="0"/>
            <w:vAlign w:val="center"/>
          </w:tcPr>
          <w:p>
            <w:pPr>
              <w:spacing w:line="300" w:lineRule="exact"/>
              <w:rPr>
                <w:rFonts w:ascii="宋体" w:cs="宋体"/>
                <w:color w:val="auto"/>
                <w:szCs w:val="21"/>
              </w:rPr>
            </w:pPr>
          </w:p>
        </w:tc>
        <w:tc>
          <w:tcPr>
            <w:tcW w:w="954" w:type="dxa"/>
            <w:noWrap w:val="0"/>
            <w:vAlign w:val="center"/>
          </w:tcPr>
          <w:p>
            <w:pPr>
              <w:spacing w:line="300" w:lineRule="exact"/>
              <w:jc w:val="center"/>
              <w:rPr>
                <w:rFonts w:hint="eastAsia" w:ascii="宋体" w:eastAsia="宋体" w:cs="宋体"/>
                <w:color w:val="auto"/>
                <w:szCs w:val="21"/>
                <w:lang w:eastAsia="zh-CN"/>
              </w:rPr>
            </w:pPr>
            <w:r>
              <w:rPr>
                <w:rFonts w:hint="eastAsia" w:ascii="宋体" w:hAnsi="宋体" w:cs="宋体"/>
                <w:color w:val="auto"/>
                <w:szCs w:val="21"/>
                <w:lang w:val="en-US" w:eastAsia="zh-CN"/>
              </w:rPr>
              <w:t>4</w:t>
            </w:r>
          </w:p>
        </w:tc>
        <w:tc>
          <w:tcPr>
            <w:tcW w:w="95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648" w:type="dxa"/>
            <w:vMerge w:val="continue"/>
            <w:noWrap w:val="0"/>
            <w:vAlign w:val="center"/>
          </w:tcPr>
          <w:p>
            <w:pPr>
              <w:spacing w:line="300" w:lineRule="exact"/>
              <w:jc w:val="center"/>
              <w:rPr>
                <w:rFonts w:ascii="宋体" w:cs="宋体"/>
                <w:color w:val="auto"/>
                <w:szCs w:val="21"/>
              </w:rPr>
            </w:pPr>
          </w:p>
        </w:tc>
        <w:tc>
          <w:tcPr>
            <w:tcW w:w="4895" w:type="dxa"/>
            <w:gridSpan w:val="2"/>
            <w:noWrap w:val="0"/>
            <w:vAlign w:val="center"/>
          </w:tcPr>
          <w:p>
            <w:pPr>
              <w:numPr>
                <w:ilvl w:val="0"/>
                <w:numId w:val="4"/>
              </w:numPr>
              <w:spacing w:line="300" w:lineRule="exact"/>
              <w:ind w:firstLine="0"/>
              <w:rPr>
                <w:rFonts w:hint="eastAsia" w:ascii="宋体" w:cs="宋体"/>
                <w:color w:val="auto"/>
                <w:szCs w:val="21"/>
                <w:lang w:eastAsia="zh-CN"/>
              </w:rPr>
            </w:pPr>
            <w:r>
              <w:rPr>
                <w:rFonts w:hint="eastAsia" w:ascii="宋体" w:cs="宋体"/>
                <w:color w:val="auto"/>
                <w:szCs w:val="21"/>
                <w:lang w:eastAsia="zh-CN"/>
              </w:rPr>
              <w:t>按规定编制审核危险性较大的分部分项工程专项方案，超过一定规模的专项施工方案经专家论证；</w:t>
            </w:r>
          </w:p>
        </w:tc>
        <w:tc>
          <w:tcPr>
            <w:tcW w:w="1515" w:type="dxa"/>
            <w:vMerge w:val="continue"/>
            <w:noWrap w:val="0"/>
            <w:vAlign w:val="center"/>
          </w:tcPr>
          <w:p>
            <w:pPr>
              <w:spacing w:line="300" w:lineRule="exact"/>
              <w:rPr>
                <w:rFonts w:ascii="宋体" w:cs="宋体"/>
                <w:color w:val="auto"/>
                <w:szCs w:val="21"/>
              </w:rPr>
            </w:pPr>
          </w:p>
        </w:tc>
        <w:tc>
          <w:tcPr>
            <w:tcW w:w="954" w:type="dxa"/>
            <w:noWrap w:val="0"/>
            <w:vAlign w:val="center"/>
          </w:tcPr>
          <w:p>
            <w:pPr>
              <w:spacing w:line="300" w:lineRule="exact"/>
              <w:jc w:val="center"/>
              <w:rPr>
                <w:rFonts w:hint="eastAsia" w:ascii="宋体" w:hAnsi="宋体" w:eastAsia="宋体" w:cs="宋体"/>
                <w:color w:val="auto"/>
                <w:szCs w:val="21"/>
                <w:lang w:eastAsia="zh-CN"/>
              </w:rPr>
            </w:pPr>
            <w:r>
              <w:rPr>
                <w:rFonts w:hint="eastAsia" w:ascii="宋体" w:hAnsi="宋体" w:cs="宋体"/>
                <w:color w:val="auto"/>
                <w:szCs w:val="21"/>
                <w:lang w:val="en-US" w:eastAsia="zh-CN"/>
              </w:rPr>
              <w:t>2</w:t>
            </w:r>
          </w:p>
        </w:tc>
        <w:tc>
          <w:tcPr>
            <w:tcW w:w="95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8" w:type="dxa"/>
            <w:vMerge w:val="continue"/>
            <w:noWrap w:val="0"/>
            <w:vAlign w:val="center"/>
          </w:tcPr>
          <w:p>
            <w:pPr>
              <w:spacing w:line="300" w:lineRule="exact"/>
              <w:jc w:val="center"/>
              <w:rPr>
                <w:rFonts w:ascii="宋体" w:cs="宋体"/>
                <w:color w:val="auto"/>
                <w:szCs w:val="21"/>
              </w:rPr>
            </w:pPr>
          </w:p>
        </w:tc>
        <w:tc>
          <w:tcPr>
            <w:tcW w:w="4895" w:type="dxa"/>
            <w:gridSpan w:val="2"/>
            <w:noWrap w:val="0"/>
            <w:vAlign w:val="center"/>
          </w:tcPr>
          <w:p>
            <w:pPr>
              <w:numPr>
                <w:ilvl w:val="0"/>
                <w:numId w:val="4"/>
              </w:numPr>
              <w:spacing w:line="300" w:lineRule="exact"/>
              <w:ind w:firstLine="0"/>
              <w:rPr>
                <w:rFonts w:hint="eastAsia" w:ascii="宋体" w:cs="宋体"/>
                <w:color w:val="auto"/>
                <w:szCs w:val="21"/>
                <w:lang w:eastAsia="zh-CN"/>
              </w:rPr>
            </w:pPr>
            <w:r>
              <w:rPr>
                <w:rFonts w:hint="eastAsia" w:ascii="宋体" w:cs="宋体"/>
                <w:color w:val="auto"/>
                <w:szCs w:val="21"/>
                <w:lang w:eastAsia="zh-CN"/>
              </w:rPr>
              <w:t>按规定组织对危险性较大的分部分项工程安全验收，记录完整；</w:t>
            </w:r>
          </w:p>
        </w:tc>
        <w:tc>
          <w:tcPr>
            <w:tcW w:w="1515" w:type="dxa"/>
            <w:vMerge w:val="continue"/>
            <w:noWrap w:val="0"/>
            <w:vAlign w:val="center"/>
          </w:tcPr>
          <w:p>
            <w:pPr>
              <w:spacing w:line="300" w:lineRule="exact"/>
              <w:rPr>
                <w:rFonts w:ascii="宋体" w:cs="宋体"/>
                <w:color w:val="auto"/>
                <w:szCs w:val="21"/>
              </w:rPr>
            </w:pPr>
          </w:p>
        </w:tc>
        <w:tc>
          <w:tcPr>
            <w:tcW w:w="954" w:type="dxa"/>
            <w:noWrap w:val="0"/>
            <w:vAlign w:val="center"/>
          </w:tcPr>
          <w:p>
            <w:pPr>
              <w:spacing w:line="300" w:lineRule="exact"/>
              <w:jc w:val="center"/>
              <w:rPr>
                <w:rFonts w:hint="eastAsia" w:ascii="宋体" w:eastAsia="宋体" w:cs="宋体"/>
                <w:color w:val="auto"/>
                <w:szCs w:val="21"/>
                <w:lang w:eastAsia="zh-CN"/>
              </w:rPr>
            </w:pPr>
            <w:r>
              <w:rPr>
                <w:rFonts w:hint="eastAsia" w:ascii="宋体" w:hAnsi="宋体" w:cs="宋体"/>
                <w:color w:val="auto"/>
                <w:szCs w:val="21"/>
                <w:lang w:val="en-US" w:eastAsia="zh-CN"/>
              </w:rPr>
              <w:t>4</w:t>
            </w:r>
          </w:p>
        </w:tc>
        <w:tc>
          <w:tcPr>
            <w:tcW w:w="95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648" w:type="dxa"/>
            <w:vMerge w:val="continue"/>
            <w:noWrap w:val="0"/>
            <w:vAlign w:val="center"/>
          </w:tcPr>
          <w:p>
            <w:pPr>
              <w:spacing w:line="300" w:lineRule="exact"/>
              <w:jc w:val="center"/>
              <w:rPr>
                <w:rFonts w:ascii="宋体" w:cs="宋体"/>
                <w:color w:val="auto"/>
                <w:szCs w:val="21"/>
              </w:rPr>
            </w:pPr>
          </w:p>
        </w:tc>
        <w:tc>
          <w:tcPr>
            <w:tcW w:w="4895" w:type="dxa"/>
            <w:gridSpan w:val="2"/>
            <w:noWrap w:val="0"/>
            <w:vAlign w:val="center"/>
          </w:tcPr>
          <w:p>
            <w:pPr>
              <w:numPr>
                <w:ilvl w:val="0"/>
                <w:numId w:val="4"/>
              </w:numPr>
              <w:spacing w:line="300" w:lineRule="exact"/>
              <w:ind w:firstLine="0"/>
              <w:rPr>
                <w:rFonts w:hint="eastAsia" w:ascii="宋体" w:cs="宋体"/>
                <w:color w:val="auto"/>
                <w:szCs w:val="21"/>
                <w:lang w:eastAsia="zh-CN"/>
              </w:rPr>
            </w:pPr>
            <w:r>
              <w:rPr>
                <w:rFonts w:hint="eastAsia" w:ascii="宋体" w:cs="宋体"/>
                <w:color w:val="auto"/>
                <w:szCs w:val="21"/>
                <w:lang w:eastAsia="zh-CN"/>
              </w:rPr>
              <w:t>隐患排查“四张清单”制度执行情况；</w:t>
            </w:r>
          </w:p>
        </w:tc>
        <w:tc>
          <w:tcPr>
            <w:tcW w:w="1515" w:type="dxa"/>
            <w:vMerge w:val="continue"/>
            <w:noWrap w:val="0"/>
            <w:vAlign w:val="center"/>
          </w:tcPr>
          <w:p>
            <w:pPr>
              <w:tabs>
                <w:tab w:val="left" w:pos="238"/>
              </w:tabs>
              <w:spacing w:line="300" w:lineRule="exact"/>
              <w:rPr>
                <w:rFonts w:ascii="宋体" w:cs="宋体"/>
                <w:color w:val="auto"/>
                <w:szCs w:val="21"/>
              </w:rPr>
            </w:pPr>
          </w:p>
        </w:tc>
        <w:tc>
          <w:tcPr>
            <w:tcW w:w="954" w:type="dxa"/>
            <w:noWrap w:val="0"/>
            <w:vAlign w:val="center"/>
          </w:tcPr>
          <w:p>
            <w:pPr>
              <w:spacing w:line="300" w:lineRule="exact"/>
              <w:jc w:val="center"/>
              <w:rPr>
                <w:rFonts w:hint="eastAsia" w:ascii="宋体" w:cs="宋体"/>
                <w:color w:val="auto"/>
                <w:szCs w:val="21"/>
              </w:rPr>
            </w:pPr>
            <w:r>
              <w:rPr>
                <w:rFonts w:hint="eastAsia" w:ascii="宋体" w:hAnsi="宋体" w:cs="宋体"/>
                <w:color w:val="auto"/>
                <w:szCs w:val="21"/>
              </w:rPr>
              <w:t>6</w:t>
            </w:r>
          </w:p>
        </w:tc>
        <w:tc>
          <w:tcPr>
            <w:tcW w:w="95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648" w:type="dxa"/>
            <w:vMerge w:val="continue"/>
            <w:noWrap w:val="0"/>
            <w:vAlign w:val="center"/>
          </w:tcPr>
          <w:p>
            <w:pPr>
              <w:spacing w:line="300" w:lineRule="exact"/>
              <w:jc w:val="center"/>
              <w:rPr>
                <w:rFonts w:ascii="宋体" w:cs="宋体"/>
                <w:color w:val="auto"/>
                <w:szCs w:val="21"/>
              </w:rPr>
            </w:pPr>
          </w:p>
        </w:tc>
        <w:tc>
          <w:tcPr>
            <w:tcW w:w="4895" w:type="dxa"/>
            <w:gridSpan w:val="2"/>
            <w:noWrap w:val="0"/>
            <w:vAlign w:val="center"/>
          </w:tcPr>
          <w:p>
            <w:pPr>
              <w:numPr>
                <w:ilvl w:val="0"/>
                <w:numId w:val="4"/>
              </w:numPr>
              <w:spacing w:line="300" w:lineRule="exact"/>
              <w:ind w:firstLine="0"/>
              <w:rPr>
                <w:rFonts w:hint="eastAsia" w:ascii="宋体" w:cs="宋体"/>
                <w:color w:val="auto"/>
                <w:szCs w:val="21"/>
                <w:lang w:eastAsia="zh-CN"/>
              </w:rPr>
            </w:pPr>
            <w:r>
              <w:rPr>
                <w:rFonts w:hint="eastAsia" w:ascii="宋体" w:cs="宋体"/>
                <w:color w:val="auto"/>
                <w:szCs w:val="21"/>
                <w:lang w:eastAsia="zh-CN"/>
              </w:rPr>
              <w:t>制定生产安全事故应急救援预案，定期进行应急救援演练；</w:t>
            </w:r>
          </w:p>
        </w:tc>
        <w:tc>
          <w:tcPr>
            <w:tcW w:w="1515" w:type="dxa"/>
            <w:vMerge w:val="continue"/>
            <w:noWrap w:val="0"/>
            <w:vAlign w:val="center"/>
          </w:tcPr>
          <w:p>
            <w:pPr>
              <w:tabs>
                <w:tab w:val="left" w:pos="238"/>
              </w:tabs>
              <w:spacing w:line="300" w:lineRule="exact"/>
              <w:rPr>
                <w:rFonts w:ascii="宋体" w:cs="宋体"/>
                <w:color w:val="auto"/>
                <w:szCs w:val="21"/>
              </w:rPr>
            </w:pPr>
          </w:p>
        </w:tc>
        <w:tc>
          <w:tcPr>
            <w:tcW w:w="954" w:type="dxa"/>
            <w:noWrap w:val="0"/>
            <w:vAlign w:val="center"/>
          </w:tcPr>
          <w:p>
            <w:pPr>
              <w:spacing w:line="300" w:lineRule="exact"/>
              <w:jc w:val="center"/>
              <w:rPr>
                <w:rFonts w:hint="eastAsia" w:ascii="宋体" w:cs="宋体"/>
                <w:color w:val="auto"/>
                <w:szCs w:val="21"/>
              </w:rPr>
            </w:pPr>
            <w:r>
              <w:rPr>
                <w:rFonts w:hint="eastAsia" w:ascii="宋体" w:hAnsi="宋体" w:cs="宋体"/>
                <w:color w:val="auto"/>
                <w:szCs w:val="21"/>
              </w:rPr>
              <w:t>2</w:t>
            </w:r>
          </w:p>
        </w:tc>
        <w:tc>
          <w:tcPr>
            <w:tcW w:w="95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648" w:type="dxa"/>
            <w:vMerge w:val="continue"/>
            <w:noWrap w:val="0"/>
            <w:vAlign w:val="center"/>
          </w:tcPr>
          <w:p>
            <w:pPr>
              <w:spacing w:line="300" w:lineRule="exact"/>
              <w:jc w:val="center"/>
              <w:rPr>
                <w:rFonts w:ascii="宋体" w:cs="宋体"/>
                <w:color w:val="auto"/>
                <w:szCs w:val="21"/>
              </w:rPr>
            </w:pPr>
          </w:p>
        </w:tc>
        <w:tc>
          <w:tcPr>
            <w:tcW w:w="4895" w:type="dxa"/>
            <w:gridSpan w:val="2"/>
            <w:noWrap w:val="0"/>
            <w:vAlign w:val="center"/>
          </w:tcPr>
          <w:p>
            <w:pPr>
              <w:numPr>
                <w:ilvl w:val="0"/>
                <w:numId w:val="4"/>
              </w:numPr>
              <w:spacing w:line="300" w:lineRule="exact"/>
              <w:ind w:firstLine="0"/>
              <w:rPr>
                <w:rFonts w:hint="eastAsia" w:ascii="宋体" w:cs="宋体"/>
                <w:color w:val="auto"/>
                <w:szCs w:val="21"/>
                <w:lang w:eastAsia="zh-CN"/>
              </w:rPr>
            </w:pPr>
            <w:r>
              <w:rPr>
                <w:rFonts w:hint="eastAsia" w:ascii="宋体" w:cs="宋体"/>
                <w:color w:val="auto"/>
                <w:szCs w:val="21"/>
                <w:lang w:eastAsia="zh-CN"/>
              </w:rPr>
              <w:t>项目负责人认真履行带班制度，并有记录和签字；</w:t>
            </w:r>
          </w:p>
        </w:tc>
        <w:tc>
          <w:tcPr>
            <w:tcW w:w="1515" w:type="dxa"/>
            <w:vMerge w:val="continue"/>
            <w:noWrap w:val="0"/>
            <w:vAlign w:val="center"/>
          </w:tcPr>
          <w:p>
            <w:pPr>
              <w:spacing w:line="300" w:lineRule="exact"/>
              <w:rPr>
                <w:rFonts w:ascii="宋体" w:cs="宋体"/>
                <w:color w:val="auto"/>
                <w:szCs w:val="21"/>
              </w:rPr>
            </w:pPr>
          </w:p>
        </w:tc>
        <w:tc>
          <w:tcPr>
            <w:tcW w:w="954" w:type="dxa"/>
            <w:noWrap w:val="0"/>
            <w:vAlign w:val="center"/>
          </w:tcPr>
          <w:p>
            <w:pPr>
              <w:spacing w:line="300" w:lineRule="exact"/>
              <w:jc w:val="center"/>
              <w:rPr>
                <w:rFonts w:hint="eastAsia" w:ascii="宋体" w:cs="宋体"/>
                <w:color w:val="auto"/>
                <w:szCs w:val="21"/>
              </w:rPr>
            </w:pPr>
            <w:r>
              <w:rPr>
                <w:rFonts w:hint="eastAsia" w:ascii="宋体" w:cs="宋体"/>
                <w:color w:val="auto"/>
                <w:szCs w:val="21"/>
              </w:rPr>
              <w:t>4</w:t>
            </w:r>
          </w:p>
        </w:tc>
        <w:tc>
          <w:tcPr>
            <w:tcW w:w="95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648" w:type="dxa"/>
            <w:vMerge w:val="continue"/>
            <w:noWrap w:val="0"/>
            <w:vAlign w:val="center"/>
          </w:tcPr>
          <w:p>
            <w:pPr>
              <w:spacing w:line="300" w:lineRule="exact"/>
              <w:jc w:val="center"/>
              <w:rPr>
                <w:rFonts w:ascii="宋体" w:cs="宋体"/>
                <w:color w:val="auto"/>
                <w:szCs w:val="21"/>
              </w:rPr>
            </w:pPr>
          </w:p>
        </w:tc>
        <w:tc>
          <w:tcPr>
            <w:tcW w:w="4895" w:type="dxa"/>
            <w:gridSpan w:val="2"/>
            <w:noWrap w:val="0"/>
            <w:vAlign w:val="center"/>
          </w:tcPr>
          <w:p>
            <w:pPr>
              <w:numPr>
                <w:ilvl w:val="0"/>
                <w:numId w:val="4"/>
              </w:numPr>
              <w:spacing w:line="300" w:lineRule="exact"/>
              <w:ind w:firstLine="0"/>
              <w:rPr>
                <w:rFonts w:hint="eastAsia" w:ascii="宋体" w:cs="宋体"/>
                <w:color w:val="auto"/>
                <w:szCs w:val="21"/>
                <w:lang w:eastAsia="zh-CN"/>
              </w:rPr>
            </w:pPr>
            <w:r>
              <w:rPr>
                <w:rFonts w:hint="eastAsia" w:ascii="宋体" w:cs="宋体"/>
                <w:color w:val="auto"/>
                <w:szCs w:val="21"/>
                <w:lang w:eastAsia="zh-CN"/>
              </w:rPr>
              <w:t>双重预防机制的建设；</w:t>
            </w:r>
          </w:p>
        </w:tc>
        <w:tc>
          <w:tcPr>
            <w:tcW w:w="1515" w:type="dxa"/>
            <w:vMerge w:val="continue"/>
            <w:noWrap w:val="0"/>
            <w:vAlign w:val="center"/>
          </w:tcPr>
          <w:p>
            <w:pPr>
              <w:spacing w:line="300" w:lineRule="exact"/>
              <w:rPr>
                <w:rFonts w:ascii="宋体" w:cs="宋体"/>
                <w:color w:val="auto"/>
                <w:szCs w:val="21"/>
              </w:rPr>
            </w:pPr>
          </w:p>
        </w:tc>
        <w:tc>
          <w:tcPr>
            <w:tcW w:w="954" w:type="dxa"/>
            <w:noWrap w:val="0"/>
            <w:vAlign w:val="center"/>
          </w:tcPr>
          <w:p>
            <w:pPr>
              <w:spacing w:line="300" w:lineRule="exact"/>
              <w:jc w:val="center"/>
              <w:rPr>
                <w:rFonts w:ascii="宋体" w:cs="宋体"/>
                <w:color w:val="auto"/>
                <w:szCs w:val="21"/>
              </w:rPr>
            </w:pPr>
            <w:r>
              <w:rPr>
                <w:rFonts w:hint="eastAsia" w:ascii="宋体" w:cs="宋体"/>
                <w:color w:val="auto"/>
                <w:szCs w:val="21"/>
              </w:rPr>
              <w:t>2</w:t>
            </w:r>
          </w:p>
        </w:tc>
        <w:tc>
          <w:tcPr>
            <w:tcW w:w="95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648" w:type="dxa"/>
            <w:vMerge w:val="continue"/>
            <w:noWrap w:val="0"/>
            <w:vAlign w:val="center"/>
          </w:tcPr>
          <w:p>
            <w:pPr>
              <w:spacing w:line="300" w:lineRule="exact"/>
              <w:jc w:val="center"/>
              <w:rPr>
                <w:rFonts w:ascii="宋体" w:cs="宋体"/>
                <w:color w:val="auto"/>
                <w:szCs w:val="21"/>
              </w:rPr>
            </w:pPr>
          </w:p>
        </w:tc>
        <w:tc>
          <w:tcPr>
            <w:tcW w:w="4895" w:type="dxa"/>
            <w:gridSpan w:val="2"/>
            <w:noWrap w:val="0"/>
            <w:vAlign w:val="center"/>
          </w:tcPr>
          <w:p>
            <w:pPr>
              <w:numPr>
                <w:ilvl w:val="0"/>
                <w:numId w:val="4"/>
              </w:numPr>
              <w:spacing w:line="300" w:lineRule="exact"/>
              <w:ind w:firstLine="0"/>
              <w:rPr>
                <w:rFonts w:hint="eastAsia" w:ascii="宋体" w:cs="宋体"/>
                <w:color w:val="auto"/>
                <w:szCs w:val="21"/>
                <w:lang w:eastAsia="zh-CN"/>
              </w:rPr>
            </w:pPr>
            <w:r>
              <w:rPr>
                <w:rFonts w:hint="eastAsia" w:ascii="宋体" w:cs="宋体"/>
                <w:color w:val="auto"/>
                <w:szCs w:val="21"/>
                <w:lang w:eastAsia="zh-CN"/>
              </w:rPr>
              <w:t>施工机械资料：检测报告、安拆方案、验收记录、使用记录、维保记录等。</w:t>
            </w:r>
          </w:p>
        </w:tc>
        <w:tc>
          <w:tcPr>
            <w:tcW w:w="1515" w:type="dxa"/>
            <w:vMerge w:val="continue"/>
            <w:noWrap w:val="0"/>
            <w:vAlign w:val="center"/>
          </w:tcPr>
          <w:p>
            <w:pPr>
              <w:spacing w:line="300" w:lineRule="exact"/>
              <w:rPr>
                <w:rFonts w:ascii="宋体" w:cs="宋体"/>
                <w:color w:val="auto"/>
                <w:szCs w:val="21"/>
              </w:rPr>
            </w:pPr>
          </w:p>
        </w:tc>
        <w:tc>
          <w:tcPr>
            <w:tcW w:w="954" w:type="dxa"/>
            <w:noWrap w:val="0"/>
            <w:vAlign w:val="center"/>
          </w:tcPr>
          <w:p>
            <w:pPr>
              <w:spacing w:line="300" w:lineRule="exact"/>
              <w:jc w:val="center"/>
              <w:rPr>
                <w:rFonts w:hint="eastAsia" w:ascii="宋体" w:eastAsia="宋体" w:cs="宋体"/>
                <w:color w:val="auto"/>
                <w:szCs w:val="21"/>
                <w:lang w:val="en-US" w:eastAsia="zh-CN"/>
              </w:rPr>
            </w:pPr>
            <w:r>
              <w:rPr>
                <w:rFonts w:hint="eastAsia" w:ascii="宋体" w:cs="宋体"/>
                <w:color w:val="auto"/>
                <w:szCs w:val="21"/>
                <w:lang w:val="en-US" w:eastAsia="zh-CN"/>
              </w:rPr>
              <w:t>6</w:t>
            </w:r>
          </w:p>
        </w:tc>
        <w:tc>
          <w:tcPr>
            <w:tcW w:w="95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48" w:type="dxa"/>
            <w:vMerge w:val="continue"/>
            <w:noWrap w:val="0"/>
            <w:vAlign w:val="center"/>
          </w:tcPr>
          <w:p>
            <w:pPr>
              <w:spacing w:line="300" w:lineRule="exact"/>
              <w:jc w:val="center"/>
              <w:rPr>
                <w:rFonts w:ascii="宋体" w:cs="宋体"/>
                <w:color w:val="auto"/>
                <w:szCs w:val="21"/>
              </w:rPr>
            </w:pPr>
          </w:p>
        </w:tc>
        <w:tc>
          <w:tcPr>
            <w:tcW w:w="4895" w:type="dxa"/>
            <w:gridSpan w:val="2"/>
            <w:noWrap w:val="0"/>
            <w:vAlign w:val="center"/>
          </w:tcPr>
          <w:p>
            <w:pPr>
              <w:numPr>
                <w:ilvl w:val="0"/>
                <w:numId w:val="4"/>
              </w:numPr>
              <w:spacing w:line="300" w:lineRule="exact"/>
              <w:ind w:firstLine="0"/>
              <w:rPr>
                <w:rFonts w:hint="eastAsia" w:ascii="宋体" w:cs="宋体"/>
                <w:color w:val="auto"/>
                <w:szCs w:val="21"/>
                <w:lang w:eastAsia="zh-CN"/>
              </w:rPr>
            </w:pPr>
            <w:r>
              <w:rPr>
                <w:rFonts w:hint="eastAsia" w:ascii="宋体" w:cs="宋体"/>
                <w:color w:val="auto"/>
                <w:szCs w:val="21"/>
                <w:lang w:eastAsia="zh-CN"/>
              </w:rPr>
              <w:t>其他</w:t>
            </w:r>
          </w:p>
        </w:tc>
        <w:tc>
          <w:tcPr>
            <w:tcW w:w="1515" w:type="dxa"/>
            <w:vMerge w:val="continue"/>
            <w:noWrap w:val="0"/>
            <w:vAlign w:val="center"/>
          </w:tcPr>
          <w:p>
            <w:pPr>
              <w:spacing w:line="300" w:lineRule="exact"/>
              <w:rPr>
                <w:rFonts w:ascii="宋体" w:cs="宋体"/>
                <w:color w:val="auto"/>
                <w:szCs w:val="21"/>
              </w:rPr>
            </w:pPr>
          </w:p>
        </w:tc>
        <w:tc>
          <w:tcPr>
            <w:tcW w:w="954" w:type="dxa"/>
            <w:noWrap w:val="0"/>
            <w:vAlign w:val="center"/>
          </w:tcPr>
          <w:p>
            <w:pPr>
              <w:spacing w:line="300" w:lineRule="exact"/>
              <w:jc w:val="center"/>
              <w:rPr>
                <w:rFonts w:hint="eastAsia" w:ascii="宋体" w:eastAsia="宋体" w:cs="宋体"/>
                <w:color w:val="auto"/>
                <w:szCs w:val="21"/>
                <w:lang w:val="en-US" w:eastAsia="zh-CN"/>
              </w:rPr>
            </w:pPr>
            <w:r>
              <w:rPr>
                <w:rFonts w:hint="eastAsia" w:ascii="宋体" w:cs="宋体"/>
                <w:color w:val="auto"/>
                <w:szCs w:val="21"/>
                <w:lang w:val="en-US" w:eastAsia="zh-CN"/>
              </w:rPr>
              <w:t>2</w:t>
            </w:r>
          </w:p>
        </w:tc>
        <w:tc>
          <w:tcPr>
            <w:tcW w:w="95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7058" w:type="dxa"/>
            <w:gridSpan w:val="4"/>
            <w:noWrap w:val="0"/>
            <w:vAlign w:val="center"/>
          </w:tcPr>
          <w:p>
            <w:pPr>
              <w:spacing w:line="300" w:lineRule="exact"/>
              <w:jc w:val="center"/>
              <w:rPr>
                <w:rFonts w:ascii="宋体" w:cs="宋体"/>
                <w:color w:val="auto"/>
                <w:szCs w:val="21"/>
              </w:rPr>
            </w:pPr>
            <w:r>
              <w:rPr>
                <w:rFonts w:hint="eastAsia" w:ascii="宋体" w:hAnsi="宋体" w:cs="宋体"/>
                <w:color w:val="auto"/>
                <w:szCs w:val="21"/>
              </w:rPr>
              <w:t>小计</w:t>
            </w:r>
          </w:p>
        </w:tc>
        <w:tc>
          <w:tcPr>
            <w:tcW w:w="954" w:type="dxa"/>
            <w:noWrap w:val="0"/>
            <w:vAlign w:val="center"/>
          </w:tcPr>
          <w:p>
            <w:pPr>
              <w:spacing w:line="300" w:lineRule="exact"/>
              <w:jc w:val="center"/>
              <w:rPr>
                <w:rFonts w:ascii="宋体" w:cs="宋体"/>
                <w:color w:val="auto"/>
                <w:szCs w:val="21"/>
              </w:rPr>
            </w:pPr>
            <w:r>
              <w:rPr>
                <w:rFonts w:hint="eastAsia" w:ascii="宋体" w:cs="宋体"/>
                <w:color w:val="auto"/>
                <w:szCs w:val="21"/>
              </w:rPr>
              <w:t>5</w:t>
            </w:r>
            <w:r>
              <w:rPr>
                <w:rFonts w:ascii="宋体" w:cs="宋体"/>
                <w:color w:val="auto"/>
                <w:szCs w:val="21"/>
              </w:rPr>
              <w:t>0</w:t>
            </w:r>
          </w:p>
        </w:tc>
        <w:tc>
          <w:tcPr>
            <w:tcW w:w="954" w:type="dxa"/>
            <w:noWrap w:val="0"/>
            <w:vAlign w:val="center"/>
          </w:tcPr>
          <w:p>
            <w:pPr>
              <w:spacing w:line="300" w:lineRule="exact"/>
              <w:jc w:val="center"/>
              <w:rPr>
                <w:rFonts w:ascii="宋体" w:cs="宋体"/>
                <w:color w:val="auto"/>
                <w:szCs w:val="21"/>
              </w:rPr>
            </w:pPr>
          </w:p>
        </w:tc>
      </w:tr>
    </w:tbl>
    <w:p>
      <w:pPr>
        <w:jc w:val="center"/>
        <w:rPr>
          <w:rFonts w:ascii="黑体" w:hAnsi="黑体" w:eastAsia="黑体" w:cs="黑体"/>
          <w:bCs/>
          <w:color w:val="auto"/>
          <w:sz w:val="28"/>
          <w:szCs w:val="28"/>
        </w:rPr>
      </w:pPr>
      <w:r>
        <w:rPr>
          <w:rFonts w:ascii="宋体" w:hAnsi="宋体"/>
          <w:b/>
          <w:color w:val="auto"/>
          <w:sz w:val="24"/>
        </w:rPr>
        <w:t xml:space="preserve">                        </w:t>
      </w:r>
      <w:r>
        <w:rPr>
          <w:rFonts w:ascii="黑体" w:hAnsi="黑体" w:eastAsia="黑体" w:cs="黑体"/>
          <w:bCs/>
          <w:color w:val="auto"/>
          <w:sz w:val="28"/>
          <w:szCs w:val="28"/>
        </w:rPr>
        <w:t xml:space="preserve"> </w:t>
      </w:r>
    </w:p>
    <w:p>
      <w:pPr>
        <w:jc w:val="left"/>
        <w:rPr>
          <w:rFonts w:ascii="黑体" w:hAnsi="黑体" w:eastAsia="黑体" w:cs="黑体"/>
          <w:bCs/>
          <w:color w:val="auto"/>
          <w:sz w:val="28"/>
          <w:szCs w:val="28"/>
        </w:rPr>
      </w:pPr>
      <w:r>
        <w:rPr>
          <w:rFonts w:ascii="黑体" w:hAnsi="黑体" w:eastAsia="黑体" w:cs="黑体"/>
          <w:bCs/>
          <w:color w:val="auto"/>
          <w:sz w:val="28"/>
          <w:szCs w:val="28"/>
        </w:rPr>
        <w:t xml:space="preserve">              2</w:t>
      </w:r>
      <w:r>
        <w:rPr>
          <w:rFonts w:hint="eastAsia" w:ascii="黑体" w:hAnsi="黑体" w:eastAsia="黑体" w:cs="黑体"/>
          <w:bCs/>
          <w:color w:val="auto"/>
          <w:sz w:val="28"/>
          <w:szCs w:val="28"/>
        </w:rPr>
        <w:t>、文明施工与消防管理</w:t>
      </w:r>
      <w:r>
        <w:rPr>
          <w:rFonts w:ascii="黑体" w:hAnsi="黑体" w:eastAsia="黑体" w:cs="黑体"/>
          <w:bCs/>
          <w:color w:val="auto"/>
          <w:sz w:val="28"/>
          <w:szCs w:val="28"/>
        </w:rPr>
        <w:t xml:space="preserve">              </w:t>
      </w:r>
      <w:r>
        <w:rPr>
          <w:rFonts w:hint="eastAsia" w:ascii="黑体" w:hAnsi="黑体" w:eastAsia="黑体" w:cs="黑体"/>
          <w:bCs/>
          <w:color w:val="auto"/>
          <w:sz w:val="28"/>
          <w:szCs w:val="28"/>
        </w:rPr>
        <w:t>表</w:t>
      </w:r>
      <w:r>
        <w:rPr>
          <w:rFonts w:ascii="黑体" w:hAnsi="黑体" w:eastAsia="黑体" w:cs="黑体"/>
          <w:bCs/>
          <w:color w:val="auto"/>
          <w:sz w:val="28"/>
          <w:szCs w:val="28"/>
        </w:rPr>
        <w:t>2-2</w:t>
      </w:r>
    </w:p>
    <w:p>
      <w:pPr>
        <w:jc w:val="left"/>
        <w:rPr>
          <w:rFonts w:ascii="黑体" w:hAnsi="黑体" w:eastAsia="黑体" w:cs="黑体"/>
          <w:bCs/>
          <w:color w:val="auto"/>
          <w:sz w:val="24"/>
        </w:rPr>
      </w:pPr>
    </w:p>
    <w:tbl>
      <w:tblPr>
        <w:tblStyle w:val="4"/>
        <w:tblW w:w="9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636"/>
        <w:gridCol w:w="4395"/>
        <w:gridCol w:w="1379"/>
        <w:gridCol w:w="974"/>
        <w:gridCol w:w="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84" w:type="dxa"/>
            <w:gridSpan w:val="2"/>
            <w:noWrap w:val="0"/>
            <w:vAlign w:val="center"/>
          </w:tcPr>
          <w:p>
            <w:pPr>
              <w:spacing w:line="280" w:lineRule="exact"/>
              <w:jc w:val="center"/>
              <w:rPr>
                <w:rFonts w:ascii="宋体" w:cs="宋体"/>
                <w:color w:val="auto"/>
                <w:szCs w:val="21"/>
              </w:rPr>
            </w:pPr>
            <w:r>
              <w:rPr>
                <w:rFonts w:hint="eastAsia" w:ascii="宋体" w:hAnsi="宋体" w:cs="宋体"/>
                <w:color w:val="auto"/>
                <w:szCs w:val="21"/>
              </w:rPr>
              <w:t>工程名称</w:t>
            </w:r>
          </w:p>
        </w:tc>
        <w:tc>
          <w:tcPr>
            <w:tcW w:w="4395" w:type="dxa"/>
            <w:noWrap w:val="0"/>
            <w:vAlign w:val="center"/>
          </w:tcPr>
          <w:p>
            <w:pPr>
              <w:spacing w:line="280" w:lineRule="exact"/>
              <w:jc w:val="center"/>
              <w:rPr>
                <w:rFonts w:ascii="宋体" w:cs="宋体"/>
                <w:color w:val="auto"/>
                <w:szCs w:val="21"/>
              </w:rPr>
            </w:pPr>
          </w:p>
        </w:tc>
        <w:tc>
          <w:tcPr>
            <w:tcW w:w="1379" w:type="dxa"/>
            <w:noWrap w:val="0"/>
            <w:vAlign w:val="center"/>
          </w:tcPr>
          <w:p>
            <w:pPr>
              <w:spacing w:line="280" w:lineRule="exact"/>
              <w:jc w:val="center"/>
              <w:rPr>
                <w:rFonts w:ascii="宋体" w:cs="宋体"/>
                <w:color w:val="auto"/>
                <w:szCs w:val="21"/>
              </w:rPr>
            </w:pPr>
            <w:r>
              <w:rPr>
                <w:rFonts w:hint="eastAsia" w:ascii="宋体" w:hAnsi="宋体" w:cs="宋体"/>
                <w:color w:val="auto"/>
                <w:szCs w:val="21"/>
              </w:rPr>
              <w:t>检查专家</w:t>
            </w:r>
          </w:p>
        </w:tc>
        <w:tc>
          <w:tcPr>
            <w:tcW w:w="1948" w:type="dxa"/>
            <w:gridSpan w:val="2"/>
            <w:noWrap w:val="0"/>
            <w:vAlign w:val="center"/>
          </w:tcPr>
          <w:p>
            <w:pPr>
              <w:spacing w:line="28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648" w:type="dxa"/>
            <w:vMerge w:val="restart"/>
            <w:noWrap w:val="0"/>
            <w:vAlign w:val="center"/>
          </w:tcPr>
          <w:p>
            <w:pPr>
              <w:spacing w:line="280" w:lineRule="exact"/>
              <w:jc w:val="center"/>
              <w:rPr>
                <w:rFonts w:ascii="宋体" w:cs="宋体"/>
                <w:color w:val="auto"/>
                <w:szCs w:val="21"/>
              </w:rPr>
            </w:pPr>
            <w:r>
              <w:rPr>
                <w:rFonts w:hint="eastAsia" w:ascii="宋体" w:hAnsi="宋体" w:cs="宋体"/>
                <w:color w:val="auto"/>
                <w:szCs w:val="21"/>
              </w:rPr>
              <w:t>一</w:t>
            </w:r>
          </w:p>
          <w:p>
            <w:pPr>
              <w:spacing w:line="280" w:lineRule="exact"/>
              <w:jc w:val="center"/>
              <w:rPr>
                <w:rFonts w:ascii="宋体" w:cs="宋体"/>
                <w:color w:val="auto"/>
                <w:szCs w:val="21"/>
              </w:rPr>
            </w:pPr>
            <w:r>
              <w:rPr>
                <w:rFonts w:hint="eastAsia" w:ascii="宋体" w:hAnsi="宋体" w:cs="宋体"/>
                <w:color w:val="auto"/>
                <w:szCs w:val="21"/>
              </w:rPr>
              <w:t>般</w:t>
            </w:r>
          </w:p>
          <w:p>
            <w:pPr>
              <w:spacing w:line="280" w:lineRule="exact"/>
              <w:jc w:val="center"/>
              <w:rPr>
                <w:rFonts w:ascii="宋体" w:cs="宋体"/>
                <w:color w:val="auto"/>
                <w:szCs w:val="21"/>
              </w:rPr>
            </w:pPr>
            <w:r>
              <w:rPr>
                <w:rFonts w:hint="eastAsia" w:ascii="宋体" w:hAnsi="宋体" w:cs="宋体"/>
                <w:color w:val="auto"/>
                <w:szCs w:val="21"/>
              </w:rPr>
              <w:t>项</w:t>
            </w:r>
          </w:p>
          <w:p>
            <w:pPr>
              <w:spacing w:line="280" w:lineRule="exact"/>
              <w:jc w:val="center"/>
              <w:rPr>
                <w:rFonts w:ascii="宋体" w:cs="宋体"/>
                <w:color w:val="auto"/>
                <w:szCs w:val="21"/>
              </w:rPr>
            </w:pPr>
          </w:p>
          <w:p>
            <w:pPr>
              <w:spacing w:line="280" w:lineRule="exact"/>
              <w:jc w:val="center"/>
              <w:rPr>
                <w:rFonts w:ascii="宋体" w:cs="宋体"/>
                <w:color w:val="auto"/>
                <w:szCs w:val="21"/>
              </w:rPr>
            </w:pPr>
          </w:p>
        </w:tc>
        <w:tc>
          <w:tcPr>
            <w:tcW w:w="5031" w:type="dxa"/>
            <w:gridSpan w:val="2"/>
            <w:noWrap w:val="0"/>
            <w:vAlign w:val="center"/>
          </w:tcPr>
          <w:p>
            <w:pPr>
              <w:spacing w:line="280" w:lineRule="exact"/>
              <w:jc w:val="center"/>
              <w:rPr>
                <w:rFonts w:ascii="宋体" w:cs="宋体"/>
                <w:color w:val="auto"/>
                <w:szCs w:val="21"/>
              </w:rPr>
            </w:pPr>
            <w:r>
              <w:rPr>
                <w:rFonts w:hint="eastAsia" w:ascii="宋体" w:hAnsi="宋体" w:cs="宋体"/>
                <w:color w:val="auto"/>
                <w:szCs w:val="21"/>
              </w:rPr>
              <w:t>要求</w:t>
            </w:r>
          </w:p>
        </w:tc>
        <w:tc>
          <w:tcPr>
            <w:tcW w:w="1379" w:type="dxa"/>
            <w:noWrap w:val="0"/>
            <w:vAlign w:val="center"/>
          </w:tcPr>
          <w:p>
            <w:pPr>
              <w:spacing w:line="280" w:lineRule="exact"/>
              <w:jc w:val="center"/>
              <w:rPr>
                <w:rFonts w:ascii="宋体" w:cs="宋体"/>
                <w:color w:val="auto"/>
                <w:szCs w:val="21"/>
              </w:rPr>
            </w:pPr>
            <w:r>
              <w:rPr>
                <w:rFonts w:hint="eastAsia" w:ascii="宋体" w:hAnsi="宋体" w:cs="宋体"/>
                <w:color w:val="auto"/>
                <w:szCs w:val="21"/>
              </w:rPr>
              <w:t>计分标准</w:t>
            </w:r>
          </w:p>
        </w:tc>
        <w:tc>
          <w:tcPr>
            <w:tcW w:w="974" w:type="dxa"/>
            <w:noWrap w:val="0"/>
            <w:vAlign w:val="center"/>
          </w:tcPr>
          <w:p>
            <w:pPr>
              <w:spacing w:line="280" w:lineRule="exact"/>
              <w:jc w:val="center"/>
              <w:rPr>
                <w:rFonts w:ascii="宋体" w:cs="宋体"/>
                <w:color w:val="auto"/>
                <w:szCs w:val="21"/>
              </w:rPr>
            </w:pPr>
            <w:r>
              <w:rPr>
                <w:rFonts w:hint="eastAsia" w:ascii="宋体" w:hAnsi="宋体" w:cs="宋体"/>
                <w:color w:val="auto"/>
                <w:szCs w:val="21"/>
              </w:rPr>
              <w:t>应得分</w:t>
            </w:r>
          </w:p>
        </w:tc>
        <w:tc>
          <w:tcPr>
            <w:tcW w:w="974" w:type="dxa"/>
            <w:noWrap w:val="0"/>
            <w:vAlign w:val="center"/>
          </w:tcPr>
          <w:p>
            <w:pPr>
              <w:spacing w:line="280" w:lineRule="exact"/>
              <w:jc w:val="center"/>
              <w:rPr>
                <w:rFonts w:ascii="宋体" w:cs="宋体"/>
                <w:color w:val="auto"/>
                <w:szCs w:val="21"/>
              </w:rPr>
            </w:pPr>
            <w:r>
              <w:rPr>
                <w:rFonts w:hint="eastAsia" w:ascii="宋体" w:hAnsi="宋体" w:cs="宋体"/>
                <w:color w:val="auto"/>
                <w:szCs w:val="21"/>
              </w:rPr>
              <w:t>实得分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648" w:type="dxa"/>
            <w:vMerge w:val="continue"/>
            <w:noWrap w:val="0"/>
            <w:vAlign w:val="center"/>
          </w:tcPr>
          <w:p>
            <w:pPr>
              <w:spacing w:line="280" w:lineRule="exact"/>
              <w:jc w:val="center"/>
              <w:rPr>
                <w:rFonts w:ascii="宋体" w:cs="宋体"/>
                <w:color w:val="auto"/>
                <w:szCs w:val="21"/>
              </w:rPr>
            </w:pPr>
          </w:p>
        </w:tc>
        <w:tc>
          <w:tcPr>
            <w:tcW w:w="5031" w:type="dxa"/>
            <w:gridSpan w:val="2"/>
            <w:noWrap w:val="0"/>
            <w:vAlign w:val="center"/>
          </w:tcPr>
          <w:p>
            <w:pPr>
              <w:numPr>
                <w:ilvl w:val="0"/>
                <w:numId w:val="6"/>
              </w:numPr>
              <w:spacing w:line="280" w:lineRule="exact"/>
              <w:ind w:firstLine="0"/>
              <w:rPr>
                <w:rFonts w:hint="eastAsia" w:ascii="宋体" w:cs="宋体"/>
                <w:color w:val="auto"/>
                <w:szCs w:val="21"/>
              </w:rPr>
            </w:pPr>
            <w:r>
              <w:rPr>
                <w:rFonts w:hint="eastAsia" w:ascii="宋体" w:cs="宋体"/>
                <w:color w:val="auto"/>
                <w:szCs w:val="21"/>
                <w:lang w:eastAsia="zh-CN"/>
              </w:rPr>
              <w:t>施工现场实行封闭管理，人员出入管理规范；</w:t>
            </w:r>
          </w:p>
        </w:tc>
        <w:tc>
          <w:tcPr>
            <w:tcW w:w="1379" w:type="dxa"/>
            <w:vMerge w:val="restart"/>
            <w:noWrap w:val="0"/>
            <w:vAlign w:val="center"/>
          </w:tcPr>
          <w:p>
            <w:pPr>
              <w:numPr>
                <w:ilvl w:val="0"/>
                <w:numId w:val="0"/>
              </w:numPr>
              <w:spacing w:line="300" w:lineRule="exact"/>
              <w:rPr>
                <w:rFonts w:ascii="宋体" w:cs="宋体"/>
                <w:color w:val="auto"/>
                <w:szCs w:val="21"/>
              </w:rPr>
            </w:pPr>
            <w:r>
              <w:rPr>
                <w:rFonts w:hint="eastAsia" w:ascii="宋体" w:hAnsi="宋体" w:cs="宋体"/>
                <w:color w:val="auto"/>
                <w:szCs w:val="21"/>
                <w:lang w:val="en-US" w:eastAsia="zh-CN"/>
              </w:rPr>
              <w:t>1.</w:t>
            </w:r>
            <w:r>
              <w:rPr>
                <w:rFonts w:hint="eastAsia" w:ascii="宋体" w:hAnsi="宋体" w:cs="宋体"/>
                <w:color w:val="auto"/>
                <w:szCs w:val="21"/>
              </w:rPr>
              <w:t>措施到位，满足标准要求得满分；</w:t>
            </w:r>
          </w:p>
          <w:p>
            <w:pPr>
              <w:numPr>
                <w:ilvl w:val="0"/>
                <w:numId w:val="0"/>
              </w:numPr>
              <w:spacing w:line="300" w:lineRule="exact"/>
              <w:rPr>
                <w:rFonts w:ascii="宋体" w:cs="宋体"/>
                <w:color w:val="auto"/>
                <w:szCs w:val="21"/>
              </w:rPr>
            </w:pPr>
            <w:r>
              <w:rPr>
                <w:rFonts w:hint="eastAsia" w:ascii="宋体" w:hAnsi="宋体" w:cs="宋体"/>
                <w:color w:val="auto"/>
                <w:szCs w:val="21"/>
                <w:lang w:val="en-US" w:eastAsia="zh-CN"/>
              </w:rPr>
              <w:t>2.</w:t>
            </w:r>
            <w:r>
              <w:rPr>
                <w:rFonts w:hint="eastAsia" w:ascii="宋体" w:hAnsi="宋体" w:cs="宋体"/>
                <w:color w:val="auto"/>
                <w:szCs w:val="21"/>
              </w:rPr>
              <w:t>措施基本到位，按满足要求数相应扣分；</w:t>
            </w:r>
          </w:p>
          <w:p>
            <w:pPr>
              <w:spacing w:line="280" w:lineRule="exact"/>
              <w:rPr>
                <w:rFonts w:ascii="宋体" w:hAnsi="Calibri" w:eastAsia="宋体" w:cs="宋体"/>
                <w:color w:val="auto"/>
                <w:kern w:val="2"/>
                <w:sz w:val="21"/>
                <w:szCs w:val="21"/>
                <w:lang w:val="en-US" w:eastAsia="zh-CN" w:bidi="ar-SA"/>
              </w:rPr>
            </w:pPr>
            <w:r>
              <w:rPr>
                <w:rFonts w:hint="eastAsia" w:ascii="宋体" w:hAnsi="宋体" w:cs="宋体"/>
                <w:color w:val="auto"/>
                <w:szCs w:val="21"/>
                <w:lang w:val="en-US" w:eastAsia="zh-CN"/>
              </w:rPr>
              <w:t>3.</w:t>
            </w:r>
            <w:r>
              <w:rPr>
                <w:rFonts w:hint="eastAsia" w:ascii="宋体" w:hAnsi="宋体" w:cs="宋体"/>
                <w:color w:val="auto"/>
                <w:szCs w:val="21"/>
              </w:rPr>
              <w:t>措施不到位，不满足要求得</w:t>
            </w:r>
            <w:r>
              <w:rPr>
                <w:rFonts w:ascii="宋体" w:cs="宋体"/>
                <w:color w:val="auto"/>
                <w:szCs w:val="21"/>
              </w:rPr>
              <w:t>0</w:t>
            </w:r>
            <w:r>
              <w:rPr>
                <w:rFonts w:hint="eastAsia" w:ascii="宋体" w:hAnsi="宋体" w:cs="宋体"/>
                <w:color w:val="auto"/>
                <w:szCs w:val="21"/>
              </w:rPr>
              <w:t>分。</w:t>
            </w:r>
          </w:p>
        </w:tc>
        <w:tc>
          <w:tcPr>
            <w:tcW w:w="974" w:type="dxa"/>
            <w:noWrap w:val="0"/>
            <w:vAlign w:val="center"/>
          </w:tcPr>
          <w:p>
            <w:pPr>
              <w:spacing w:line="280" w:lineRule="exact"/>
              <w:jc w:val="center"/>
              <w:rPr>
                <w:rFonts w:hint="eastAsia" w:ascii="宋体" w:eastAsia="宋体" w:cs="宋体"/>
                <w:color w:val="auto"/>
                <w:szCs w:val="21"/>
                <w:lang w:val="en-US" w:eastAsia="zh-CN"/>
              </w:rPr>
            </w:pPr>
            <w:r>
              <w:rPr>
                <w:rFonts w:hint="eastAsia" w:ascii="宋体" w:cs="宋体"/>
                <w:color w:val="auto"/>
                <w:szCs w:val="21"/>
                <w:lang w:val="en-US" w:eastAsia="zh-CN"/>
              </w:rPr>
              <w:t>1</w:t>
            </w:r>
          </w:p>
        </w:tc>
        <w:tc>
          <w:tcPr>
            <w:tcW w:w="974" w:type="dxa"/>
            <w:noWrap w:val="0"/>
            <w:vAlign w:val="center"/>
          </w:tcPr>
          <w:p>
            <w:pPr>
              <w:spacing w:line="28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648" w:type="dxa"/>
            <w:vMerge w:val="continue"/>
            <w:noWrap w:val="0"/>
            <w:vAlign w:val="center"/>
          </w:tcPr>
          <w:p>
            <w:pPr>
              <w:spacing w:line="280" w:lineRule="exact"/>
              <w:jc w:val="center"/>
              <w:rPr>
                <w:rFonts w:ascii="宋体" w:cs="宋体"/>
                <w:color w:val="auto"/>
                <w:szCs w:val="21"/>
              </w:rPr>
            </w:pPr>
          </w:p>
        </w:tc>
        <w:tc>
          <w:tcPr>
            <w:tcW w:w="5031" w:type="dxa"/>
            <w:gridSpan w:val="2"/>
            <w:noWrap w:val="0"/>
            <w:vAlign w:val="center"/>
          </w:tcPr>
          <w:p>
            <w:pPr>
              <w:numPr>
                <w:ilvl w:val="0"/>
                <w:numId w:val="6"/>
              </w:numPr>
              <w:spacing w:line="280" w:lineRule="exact"/>
              <w:ind w:firstLine="0"/>
              <w:rPr>
                <w:rFonts w:hint="eastAsia" w:ascii="宋体" w:cs="宋体"/>
                <w:color w:val="auto"/>
                <w:szCs w:val="21"/>
                <w:lang w:val="en-US" w:eastAsia="zh-CN"/>
              </w:rPr>
            </w:pPr>
            <w:r>
              <w:rPr>
                <w:rFonts w:hint="eastAsia" w:ascii="宋体" w:cs="宋体"/>
                <w:color w:val="auto"/>
                <w:szCs w:val="21"/>
              </w:rPr>
              <w:t>工地围墙</w:t>
            </w:r>
            <w:r>
              <w:rPr>
                <w:rFonts w:hint="eastAsia" w:ascii="宋体" w:cs="宋体"/>
                <w:color w:val="auto"/>
                <w:szCs w:val="21"/>
                <w:lang w:eastAsia="zh-CN"/>
              </w:rPr>
              <w:t>或围挡</w:t>
            </w:r>
            <w:r>
              <w:rPr>
                <w:rFonts w:hint="eastAsia" w:ascii="宋体" w:cs="宋体"/>
                <w:color w:val="auto"/>
                <w:szCs w:val="21"/>
              </w:rPr>
              <w:t>安全、稳定、整洁、美观、连续设置，高度符合要求（市内≧2.5米，郊区≧1.8米)；</w:t>
            </w:r>
          </w:p>
        </w:tc>
        <w:tc>
          <w:tcPr>
            <w:tcW w:w="1379" w:type="dxa"/>
            <w:vMerge w:val="continue"/>
            <w:noWrap w:val="0"/>
            <w:vAlign w:val="center"/>
          </w:tcPr>
          <w:p>
            <w:pPr>
              <w:spacing w:line="280" w:lineRule="exact"/>
              <w:rPr>
                <w:rFonts w:ascii="宋体" w:hAnsi="Calibri" w:eastAsia="宋体" w:cs="宋体"/>
                <w:color w:val="auto"/>
                <w:kern w:val="2"/>
                <w:sz w:val="21"/>
                <w:szCs w:val="21"/>
                <w:lang w:val="en-US" w:eastAsia="zh-CN" w:bidi="ar-SA"/>
              </w:rPr>
            </w:pPr>
          </w:p>
        </w:tc>
        <w:tc>
          <w:tcPr>
            <w:tcW w:w="974" w:type="dxa"/>
            <w:noWrap w:val="0"/>
            <w:vAlign w:val="center"/>
          </w:tcPr>
          <w:p>
            <w:pPr>
              <w:spacing w:line="280" w:lineRule="exact"/>
              <w:jc w:val="center"/>
              <w:rPr>
                <w:rFonts w:ascii="宋体" w:hAnsi="Calibri" w:eastAsia="宋体" w:cs="宋体"/>
                <w:color w:val="auto"/>
                <w:kern w:val="2"/>
                <w:sz w:val="21"/>
                <w:szCs w:val="21"/>
                <w:lang w:val="en-US" w:eastAsia="zh-CN" w:bidi="ar-SA"/>
              </w:rPr>
            </w:pPr>
            <w:r>
              <w:rPr>
                <w:rFonts w:ascii="宋体" w:hAnsi="宋体" w:cs="宋体"/>
                <w:color w:val="auto"/>
                <w:szCs w:val="21"/>
              </w:rPr>
              <w:t>1</w:t>
            </w:r>
          </w:p>
        </w:tc>
        <w:tc>
          <w:tcPr>
            <w:tcW w:w="974" w:type="dxa"/>
            <w:noWrap w:val="0"/>
            <w:vAlign w:val="center"/>
          </w:tcPr>
          <w:p>
            <w:pPr>
              <w:spacing w:line="280" w:lineRule="exact"/>
              <w:jc w:val="center"/>
              <w:rPr>
                <w:rFonts w:ascii="宋体" w:hAnsi="Calibri" w:eastAsia="宋体" w:cs="宋体"/>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648" w:type="dxa"/>
            <w:vMerge w:val="continue"/>
            <w:noWrap w:val="0"/>
            <w:vAlign w:val="center"/>
          </w:tcPr>
          <w:p>
            <w:pPr>
              <w:spacing w:line="280" w:lineRule="exact"/>
              <w:jc w:val="center"/>
              <w:rPr>
                <w:rFonts w:ascii="宋体" w:cs="宋体"/>
                <w:color w:val="auto"/>
                <w:szCs w:val="21"/>
              </w:rPr>
            </w:pPr>
          </w:p>
        </w:tc>
        <w:tc>
          <w:tcPr>
            <w:tcW w:w="5031" w:type="dxa"/>
            <w:gridSpan w:val="2"/>
            <w:noWrap w:val="0"/>
            <w:vAlign w:val="center"/>
          </w:tcPr>
          <w:p>
            <w:pPr>
              <w:numPr>
                <w:ilvl w:val="0"/>
                <w:numId w:val="6"/>
              </w:numPr>
              <w:spacing w:line="280" w:lineRule="exact"/>
              <w:ind w:firstLine="0"/>
              <w:rPr>
                <w:rFonts w:hint="eastAsia" w:ascii="宋体" w:cs="宋体"/>
                <w:color w:val="auto"/>
                <w:szCs w:val="21"/>
              </w:rPr>
            </w:pPr>
            <w:r>
              <w:rPr>
                <w:rFonts w:hint="eastAsia" w:ascii="宋体" w:cs="宋体"/>
                <w:color w:val="auto"/>
                <w:szCs w:val="21"/>
              </w:rPr>
              <w:t>围墙上公益广告占比不低于30%，且体现社会主义核心价值观内容；</w:t>
            </w:r>
          </w:p>
        </w:tc>
        <w:tc>
          <w:tcPr>
            <w:tcW w:w="1379" w:type="dxa"/>
            <w:vMerge w:val="continue"/>
            <w:noWrap w:val="0"/>
            <w:vAlign w:val="center"/>
          </w:tcPr>
          <w:p>
            <w:pPr>
              <w:spacing w:line="280" w:lineRule="exact"/>
              <w:ind w:firstLine="0"/>
              <w:rPr>
                <w:rFonts w:ascii="宋体" w:cs="宋体"/>
                <w:color w:val="auto"/>
                <w:szCs w:val="21"/>
              </w:rPr>
            </w:pPr>
          </w:p>
        </w:tc>
        <w:tc>
          <w:tcPr>
            <w:tcW w:w="974" w:type="dxa"/>
            <w:noWrap w:val="0"/>
            <w:vAlign w:val="center"/>
          </w:tcPr>
          <w:p>
            <w:pPr>
              <w:spacing w:line="280" w:lineRule="exact"/>
              <w:jc w:val="center"/>
              <w:rPr>
                <w:rFonts w:ascii="宋体" w:cs="宋体"/>
                <w:color w:val="auto"/>
                <w:szCs w:val="21"/>
              </w:rPr>
            </w:pPr>
            <w:r>
              <w:rPr>
                <w:rFonts w:ascii="宋体" w:hAnsi="宋体" w:cs="宋体"/>
                <w:color w:val="auto"/>
                <w:szCs w:val="21"/>
              </w:rPr>
              <w:t>1</w:t>
            </w:r>
          </w:p>
        </w:tc>
        <w:tc>
          <w:tcPr>
            <w:tcW w:w="974" w:type="dxa"/>
            <w:noWrap w:val="0"/>
            <w:vAlign w:val="center"/>
          </w:tcPr>
          <w:p>
            <w:pPr>
              <w:spacing w:line="28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648" w:type="dxa"/>
            <w:vMerge w:val="continue"/>
            <w:noWrap w:val="0"/>
            <w:vAlign w:val="center"/>
          </w:tcPr>
          <w:p>
            <w:pPr>
              <w:spacing w:line="280" w:lineRule="exact"/>
              <w:jc w:val="center"/>
              <w:rPr>
                <w:rFonts w:ascii="宋体" w:cs="宋体"/>
                <w:color w:val="auto"/>
                <w:szCs w:val="21"/>
              </w:rPr>
            </w:pPr>
          </w:p>
        </w:tc>
        <w:tc>
          <w:tcPr>
            <w:tcW w:w="5031" w:type="dxa"/>
            <w:gridSpan w:val="2"/>
            <w:noWrap w:val="0"/>
            <w:vAlign w:val="center"/>
          </w:tcPr>
          <w:p>
            <w:pPr>
              <w:numPr>
                <w:ilvl w:val="0"/>
                <w:numId w:val="6"/>
              </w:numPr>
              <w:spacing w:line="280" w:lineRule="exact"/>
              <w:ind w:firstLine="0"/>
              <w:rPr>
                <w:rFonts w:hint="eastAsia" w:ascii="宋体" w:cs="宋体"/>
                <w:color w:val="auto"/>
                <w:szCs w:val="21"/>
              </w:rPr>
            </w:pPr>
            <w:r>
              <w:rPr>
                <w:rFonts w:hint="eastAsia" w:ascii="宋体" w:cs="宋体"/>
                <w:color w:val="auto"/>
                <w:szCs w:val="21"/>
              </w:rPr>
              <w:t>工地运输车辆</w:t>
            </w:r>
            <w:r>
              <w:rPr>
                <w:rFonts w:hint="eastAsia" w:ascii="宋体" w:cs="宋体"/>
                <w:color w:val="auto"/>
                <w:szCs w:val="21"/>
                <w:lang w:eastAsia="zh-CN"/>
              </w:rPr>
              <w:t>冲洗</w:t>
            </w:r>
            <w:r>
              <w:rPr>
                <w:rFonts w:hint="eastAsia" w:ascii="宋体" w:cs="宋体"/>
                <w:color w:val="auto"/>
                <w:szCs w:val="21"/>
              </w:rPr>
              <w:t>洁净</w:t>
            </w:r>
            <w:r>
              <w:rPr>
                <w:rFonts w:hint="eastAsia" w:ascii="宋体" w:cs="宋体"/>
                <w:color w:val="auto"/>
                <w:szCs w:val="21"/>
                <w:lang w:eastAsia="zh-CN"/>
              </w:rPr>
              <w:t>、</w:t>
            </w:r>
            <w:r>
              <w:rPr>
                <w:rFonts w:hint="eastAsia" w:ascii="宋体" w:cs="宋体"/>
                <w:color w:val="auto"/>
                <w:szCs w:val="21"/>
              </w:rPr>
              <w:t>密闭出场；</w:t>
            </w:r>
          </w:p>
        </w:tc>
        <w:tc>
          <w:tcPr>
            <w:tcW w:w="1379" w:type="dxa"/>
            <w:vMerge w:val="continue"/>
            <w:noWrap w:val="0"/>
            <w:vAlign w:val="center"/>
          </w:tcPr>
          <w:p>
            <w:pPr>
              <w:spacing w:line="280" w:lineRule="exact"/>
              <w:ind w:firstLine="0"/>
              <w:rPr>
                <w:rFonts w:ascii="宋体" w:cs="宋体"/>
                <w:color w:val="auto"/>
                <w:szCs w:val="21"/>
              </w:rPr>
            </w:pPr>
          </w:p>
        </w:tc>
        <w:tc>
          <w:tcPr>
            <w:tcW w:w="974" w:type="dxa"/>
            <w:noWrap w:val="0"/>
            <w:vAlign w:val="center"/>
          </w:tcPr>
          <w:p>
            <w:pPr>
              <w:spacing w:line="280" w:lineRule="exact"/>
              <w:jc w:val="center"/>
              <w:rPr>
                <w:rFonts w:ascii="宋体" w:cs="宋体"/>
                <w:color w:val="auto"/>
                <w:szCs w:val="21"/>
              </w:rPr>
            </w:pPr>
            <w:r>
              <w:rPr>
                <w:rFonts w:ascii="宋体" w:cs="宋体"/>
                <w:color w:val="auto"/>
                <w:szCs w:val="21"/>
              </w:rPr>
              <w:t>2</w:t>
            </w:r>
          </w:p>
        </w:tc>
        <w:tc>
          <w:tcPr>
            <w:tcW w:w="974" w:type="dxa"/>
            <w:noWrap w:val="0"/>
            <w:vAlign w:val="center"/>
          </w:tcPr>
          <w:p>
            <w:pPr>
              <w:spacing w:line="28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648" w:type="dxa"/>
            <w:vMerge w:val="continue"/>
            <w:noWrap w:val="0"/>
            <w:vAlign w:val="center"/>
          </w:tcPr>
          <w:p>
            <w:pPr>
              <w:spacing w:line="280" w:lineRule="exact"/>
              <w:jc w:val="center"/>
              <w:rPr>
                <w:rFonts w:ascii="宋体" w:cs="宋体"/>
                <w:color w:val="auto"/>
                <w:szCs w:val="21"/>
              </w:rPr>
            </w:pPr>
          </w:p>
        </w:tc>
        <w:tc>
          <w:tcPr>
            <w:tcW w:w="5031" w:type="dxa"/>
            <w:gridSpan w:val="2"/>
            <w:noWrap w:val="0"/>
            <w:vAlign w:val="center"/>
          </w:tcPr>
          <w:p>
            <w:pPr>
              <w:numPr>
                <w:ilvl w:val="0"/>
                <w:numId w:val="6"/>
              </w:numPr>
              <w:spacing w:line="280" w:lineRule="exact"/>
              <w:ind w:firstLine="0"/>
              <w:rPr>
                <w:rFonts w:hint="eastAsia" w:ascii="宋体" w:cs="宋体"/>
                <w:color w:val="auto"/>
                <w:szCs w:val="21"/>
              </w:rPr>
            </w:pPr>
            <w:r>
              <w:rPr>
                <w:rFonts w:hint="eastAsia" w:ascii="宋体" w:cs="宋体"/>
                <w:color w:val="auto"/>
                <w:szCs w:val="21"/>
              </w:rPr>
              <w:t>施工现场</w:t>
            </w:r>
            <w:r>
              <w:rPr>
                <w:rFonts w:hint="eastAsia" w:ascii="宋体" w:cs="宋体"/>
                <w:color w:val="auto"/>
                <w:szCs w:val="21"/>
                <w:lang w:eastAsia="zh-CN"/>
              </w:rPr>
              <w:t>裸</w:t>
            </w:r>
            <w:r>
              <w:rPr>
                <w:rFonts w:hint="eastAsia" w:ascii="宋体" w:cs="宋体"/>
                <w:color w:val="auto"/>
                <w:szCs w:val="21"/>
              </w:rPr>
              <w:t>土进行覆盖；</w:t>
            </w:r>
          </w:p>
        </w:tc>
        <w:tc>
          <w:tcPr>
            <w:tcW w:w="1379" w:type="dxa"/>
            <w:vMerge w:val="continue"/>
            <w:noWrap w:val="0"/>
            <w:vAlign w:val="center"/>
          </w:tcPr>
          <w:p>
            <w:pPr>
              <w:spacing w:line="280" w:lineRule="exact"/>
              <w:ind w:firstLine="0"/>
              <w:rPr>
                <w:rFonts w:ascii="宋体" w:cs="宋体"/>
                <w:color w:val="auto"/>
                <w:szCs w:val="21"/>
              </w:rPr>
            </w:pPr>
          </w:p>
        </w:tc>
        <w:tc>
          <w:tcPr>
            <w:tcW w:w="974" w:type="dxa"/>
            <w:noWrap w:val="0"/>
            <w:vAlign w:val="center"/>
          </w:tcPr>
          <w:p>
            <w:pPr>
              <w:spacing w:line="280" w:lineRule="exact"/>
              <w:jc w:val="center"/>
              <w:rPr>
                <w:rFonts w:hint="eastAsia" w:ascii="宋体" w:eastAsia="宋体" w:cs="宋体"/>
                <w:color w:val="auto"/>
                <w:szCs w:val="21"/>
                <w:lang w:eastAsia="zh-CN"/>
              </w:rPr>
            </w:pPr>
            <w:r>
              <w:rPr>
                <w:rFonts w:hint="eastAsia" w:ascii="宋体" w:cs="宋体"/>
                <w:color w:val="auto"/>
                <w:szCs w:val="21"/>
                <w:lang w:val="en-US" w:eastAsia="zh-CN"/>
              </w:rPr>
              <w:t>2</w:t>
            </w:r>
          </w:p>
        </w:tc>
        <w:tc>
          <w:tcPr>
            <w:tcW w:w="974" w:type="dxa"/>
            <w:noWrap w:val="0"/>
            <w:vAlign w:val="center"/>
          </w:tcPr>
          <w:p>
            <w:pPr>
              <w:spacing w:line="28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jc w:val="center"/>
        </w:trPr>
        <w:tc>
          <w:tcPr>
            <w:tcW w:w="648" w:type="dxa"/>
            <w:vMerge w:val="continue"/>
            <w:noWrap w:val="0"/>
            <w:vAlign w:val="center"/>
          </w:tcPr>
          <w:p>
            <w:pPr>
              <w:spacing w:line="280" w:lineRule="exact"/>
              <w:jc w:val="center"/>
              <w:rPr>
                <w:rFonts w:ascii="宋体" w:cs="宋体"/>
                <w:color w:val="auto"/>
                <w:szCs w:val="21"/>
              </w:rPr>
            </w:pPr>
          </w:p>
        </w:tc>
        <w:tc>
          <w:tcPr>
            <w:tcW w:w="5031" w:type="dxa"/>
            <w:gridSpan w:val="2"/>
            <w:noWrap w:val="0"/>
            <w:vAlign w:val="center"/>
          </w:tcPr>
          <w:p>
            <w:pPr>
              <w:numPr>
                <w:ilvl w:val="0"/>
                <w:numId w:val="6"/>
              </w:numPr>
              <w:spacing w:line="280" w:lineRule="exact"/>
              <w:ind w:firstLine="0"/>
              <w:rPr>
                <w:rFonts w:hint="eastAsia" w:ascii="宋体" w:cs="宋体"/>
                <w:color w:val="auto"/>
                <w:szCs w:val="21"/>
              </w:rPr>
            </w:pPr>
            <w:r>
              <w:rPr>
                <w:rFonts w:hint="eastAsia" w:ascii="宋体" w:cs="宋体"/>
                <w:color w:val="auto"/>
                <w:szCs w:val="21"/>
              </w:rPr>
              <w:t>工程概况牌、管理人员名单及监督电话牌、消防保卫牌、安全生产牌、文明施工和环境保护牌、施工现场平面图，消防平面布置图、扬尘治理责任牌、平安工地牌、宣传栏、重大危险公示牌、班前讲评台按标准设置，内容及时更新；</w:t>
            </w:r>
          </w:p>
        </w:tc>
        <w:tc>
          <w:tcPr>
            <w:tcW w:w="1379" w:type="dxa"/>
            <w:vMerge w:val="continue"/>
            <w:noWrap w:val="0"/>
            <w:vAlign w:val="center"/>
          </w:tcPr>
          <w:p>
            <w:pPr>
              <w:spacing w:line="280" w:lineRule="exact"/>
              <w:ind w:firstLine="0"/>
              <w:rPr>
                <w:rFonts w:ascii="宋体" w:cs="宋体"/>
                <w:color w:val="auto"/>
                <w:szCs w:val="21"/>
              </w:rPr>
            </w:pPr>
          </w:p>
        </w:tc>
        <w:tc>
          <w:tcPr>
            <w:tcW w:w="974" w:type="dxa"/>
            <w:noWrap w:val="0"/>
            <w:vAlign w:val="center"/>
          </w:tcPr>
          <w:p>
            <w:pPr>
              <w:spacing w:line="280" w:lineRule="exact"/>
              <w:jc w:val="center"/>
              <w:rPr>
                <w:rFonts w:ascii="宋体" w:cs="宋体"/>
                <w:color w:val="auto"/>
                <w:szCs w:val="21"/>
              </w:rPr>
            </w:pPr>
            <w:r>
              <w:rPr>
                <w:rFonts w:hint="eastAsia" w:ascii="宋体" w:hAnsi="宋体" w:cs="宋体"/>
                <w:color w:val="auto"/>
                <w:szCs w:val="21"/>
              </w:rPr>
              <w:t>2</w:t>
            </w:r>
          </w:p>
        </w:tc>
        <w:tc>
          <w:tcPr>
            <w:tcW w:w="974" w:type="dxa"/>
            <w:noWrap w:val="0"/>
            <w:vAlign w:val="center"/>
          </w:tcPr>
          <w:p>
            <w:pPr>
              <w:spacing w:line="28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8" w:type="dxa"/>
            <w:vMerge w:val="continue"/>
            <w:noWrap w:val="0"/>
            <w:vAlign w:val="center"/>
          </w:tcPr>
          <w:p>
            <w:pPr>
              <w:spacing w:line="280" w:lineRule="exact"/>
              <w:jc w:val="center"/>
              <w:rPr>
                <w:rFonts w:ascii="宋体" w:cs="宋体"/>
                <w:color w:val="auto"/>
                <w:szCs w:val="21"/>
              </w:rPr>
            </w:pPr>
          </w:p>
        </w:tc>
        <w:tc>
          <w:tcPr>
            <w:tcW w:w="5031" w:type="dxa"/>
            <w:gridSpan w:val="2"/>
            <w:noWrap w:val="0"/>
            <w:vAlign w:val="center"/>
          </w:tcPr>
          <w:p>
            <w:pPr>
              <w:numPr>
                <w:ilvl w:val="0"/>
                <w:numId w:val="6"/>
              </w:numPr>
              <w:spacing w:line="280" w:lineRule="exact"/>
              <w:ind w:firstLine="0"/>
              <w:rPr>
                <w:rFonts w:hint="eastAsia" w:ascii="宋体" w:cs="宋体"/>
                <w:color w:val="auto"/>
                <w:szCs w:val="21"/>
              </w:rPr>
            </w:pPr>
            <w:r>
              <w:rPr>
                <w:rFonts w:hint="eastAsia" w:ascii="宋体" w:cs="宋体"/>
                <w:color w:val="auto"/>
                <w:szCs w:val="21"/>
              </w:rPr>
              <w:t>三区隔离到位，人车分流设置；</w:t>
            </w:r>
          </w:p>
        </w:tc>
        <w:tc>
          <w:tcPr>
            <w:tcW w:w="1379" w:type="dxa"/>
            <w:vMerge w:val="continue"/>
            <w:noWrap w:val="0"/>
            <w:vAlign w:val="center"/>
          </w:tcPr>
          <w:p>
            <w:pPr>
              <w:spacing w:line="280" w:lineRule="exact"/>
              <w:rPr>
                <w:rFonts w:ascii="宋体" w:cs="宋体"/>
                <w:color w:val="auto"/>
                <w:szCs w:val="21"/>
              </w:rPr>
            </w:pPr>
          </w:p>
        </w:tc>
        <w:tc>
          <w:tcPr>
            <w:tcW w:w="974" w:type="dxa"/>
            <w:noWrap w:val="0"/>
            <w:vAlign w:val="center"/>
          </w:tcPr>
          <w:p>
            <w:pPr>
              <w:spacing w:line="280" w:lineRule="exact"/>
              <w:jc w:val="center"/>
              <w:rPr>
                <w:rFonts w:ascii="宋体" w:cs="宋体"/>
                <w:color w:val="auto"/>
                <w:szCs w:val="21"/>
              </w:rPr>
            </w:pPr>
            <w:r>
              <w:rPr>
                <w:rFonts w:ascii="宋体" w:hAnsi="宋体" w:cs="宋体"/>
                <w:color w:val="auto"/>
                <w:szCs w:val="21"/>
              </w:rPr>
              <w:t>1</w:t>
            </w:r>
          </w:p>
        </w:tc>
        <w:tc>
          <w:tcPr>
            <w:tcW w:w="974" w:type="dxa"/>
            <w:noWrap w:val="0"/>
            <w:vAlign w:val="center"/>
          </w:tcPr>
          <w:p>
            <w:pPr>
              <w:spacing w:line="28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8" w:type="dxa"/>
            <w:vMerge w:val="continue"/>
            <w:noWrap w:val="0"/>
            <w:vAlign w:val="center"/>
          </w:tcPr>
          <w:p>
            <w:pPr>
              <w:spacing w:line="280" w:lineRule="exact"/>
              <w:jc w:val="center"/>
              <w:rPr>
                <w:rFonts w:ascii="宋体" w:cs="宋体"/>
                <w:color w:val="auto"/>
                <w:szCs w:val="21"/>
              </w:rPr>
            </w:pPr>
          </w:p>
        </w:tc>
        <w:tc>
          <w:tcPr>
            <w:tcW w:w="5031" w:type="dxa"/>
            <w:gridSpan w:val="2"/>
            <w:noWrap w:val="0"/>
            <w:vAlign w:val="center"/>
          </w:tcPr>
          <w:p>
            <w:pPr>
              <w:numPr>
                <w:ilvl w:val="0"/>
                <w:numId w:val="6"/>
              </w:numPr>
              <w:spacing w:line="280" w:lineRule="exact"/>
              <w:ind w:firstLine="0"/>
              <w:rPr>
                <w:rFonts w:hint="eastAsia" w:ascii="宋体" w:cs="宋体"/>
                <w:color w:val="auto"/>
                <w:szCs w:val="21"/>
              </w:rPr>
            </w:pPr>
            <w:r>
              <w:rPr>
                <w:rFonts w:hint="eastAsia" w:ascii="宋体" w:cs="宋体"/>
                <w:color w:val="auto"/>
                <w:szCs w:val="21"/>
              </w:rPr>
              <w:t>办公室、会议室设施完善，室内环境整洁；</w:t>
            </w:r>
          </w:p>
        </w:tc>
        <w:tc>
          <w:tcPr>
            <w:tcW w:w="1379" w:type="dxa"/>
            <w:vMerge w:val="continue"/>
            <w:noWrap w:val="0"/>
            <w:vAlign w:val="center"/>
          </w:tcPr>
          <w:p>
            <w:pPr>
              <w:spacing w:line="280" w:lineRule="exact"/>
              <w:rPr>
                <w:rFonts w:ascii="宋体" w:cs="宋体"/>
                <w:color w:val="auto"/>
                <w:szCs w:val="21"/>
              </w:rPr>
            </w:pPr>
          </w:p>
        </w:tc>
        <w:tc>
          <w:tcPr>
            <w:tcW w:w="974" w:type="dxa"/>
            <w:noWrap w:val="0"/>
            <w:vAlign w:val="center"/>
          </w:tcPr>
          <w:p>
            <w:pPr>
              <w:spacing w:line="280" w:lineRule="exact"/>
              <w:jc w:val="center"/>
              <w:rPr>
                <w:rFonts w:ascii="宋体" w:cs="宋体"/>
                <w:color w:val="auto"/>
                <w:szCs w:val="21"/>
              </w:rPr>
            </w:pPr>
            <w:r>
              <w:rPr>
                <w:rFonts w:ascii="宋体" w:hAnsi="宋体" w:cs="宋体"/>
                <w:color w:val="auto"/>
                <w:szCs w:val="21"/>
              </w:rPr>
              <w:t>1</w:t>
            </w:r>
          </w:p>
        </w:tc>
        <w:tc>
          <w:tcPr>
            <w:tcW w:w="974" w:type="dxa"/>
            <w:noWrap w:val="0"/>
            <w:vAlign w:val="center"/>
          </w:tcPr>
          <w:p>
            <w:pPr>
              <w:spacing w:line="28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648" w:type="dxa"/>
            <w:vMerge w:val="continue"/>
            <w:noWrap w:val="0"/>
            <w:vAlign w:val="center"/>
          </w:tcPr>
          <w:p>
            <w:pPr>
              <w:spacing w:line="280" w:lineRule="exact"/>
              <w:jc w:val="center"/>
              <w:rPr>
                <w:rFonts w:ascii="宋体" w:cs="宋体"/>
                <w:color w:val="auto"/>
                <w:szCs w:val="21"/>
              </w:rPr>
            </w:pPr>
          </w:p>
        </w:tc>
        <w:tc>
          <w:tcPr>
            <w:tcW w:w="5031" w:type="dxa"/>
            <w:gridSpan w:val="2"/>
            <w:noWrap w:val="0"/>
            <w:vAlign w:val="center"/>
          </w:tcPr>
          <w:p>
            <w:pPr>
              <w:numPr>
                <w:ilvl w:val="0"/>
                <w:numId w:val="6"/>
              </w:numPr>
              <w:spacing w:line="280" w:lineRule="exact"/>
              <w:ind w:firstLine="0"/>
              <w:rPr>
                <w:rFonts w:hint="eastAsia" w:ascii="宋体" w:cs="宋体"/>
                <w:color w:val="auto"/>
                <w:szCs w:val="21"/>
              </w:rPr>
            </w:pPr>
            <w:r>
              <w:rPr>
                <w:rFonts w:hint="eastAsia" w:ascii="宋体" w:cs="宋体"/>
                <w:color w:val="auto"/>
                <w:szCs w:val="21"/>
                <w:lang w:eastAsia="zh-CN"/>
              </w:rPr>
              <w:t>施工现场</w:t>
            </w:r>
            <w:r>
              <w:rPr>
                <w:rFonts w:hint="eastAsia" w:ascii="宋体" w:cs="宋体"/>
                <w:color w:val="auto"/>
                <w:szCs w:val="21"/>
              </w:rPr>
              <w:t>主要道路硬化；</w:t>
            </w:r>
          </w:p>
        </w:tc>
        <w:tc>
          <w:tcPr>
            <w:tcW w:w="1379" w:type="dxa"/>
            <w:vMerge w:val="continue"/>
            <w:noWrap w:val="0"/>
            <w:vAlign w:val="center"/>
          </w:tcPr>
          <w:p>
            <w:pPr>
              <w:spacing w:line="280" w:lineRule="exact"/>
              <w:rPr>
                <w:rFonts w:ascii="宋体" w:cs="宋体"/>
                <w:color w:val="auto"/>
                <w:szCs w:val="21"/>
              </w:rPr>
            </w:pPr>
          </w:p>
        </w:tc>
        <w:tc>
          <w:tcPr>
            <w:tcW w:w="974" w:type="dxa"/>
            <w:noWrap w:val="0"/>
            <w:vAlign w:val="center"/>
          </w:tcPr>
          <w:p>
            <w:pPr>
              <w:spacing w:line="280" w:lineRule="exact"/>
              <w:jc w:val="center"/>
              <w:rPr>
                <w:rFonts w:ascii="宋体" w:cs="宋体"/>
                <w:color w:val="auto"/>
                <w:szCs w:val="21"/>
              </w:rPr>
            </w:pPr>
            <w:r>
              <w:rPr>
                <w:rFonts w:ascii="宋体" w:hAnsi="宋体" w:cs="宋体"/>
                <w:color w:val="auto"/>
                <w:szCs w:val="21"/>
              </w:rPr>
              <w:t>2</w:t>
            </w:r>
          </w:p>
        </w:tc>
        <w:tc>
          <w:tcPr>
            <w:tcW w:w="974" w:type="dxa"/>
            <w:noWrap w:val="0"/>
            <w:vAlign w:val="center"/>
          </w:tcPr>
          <w:p>
            <w:pPr>
              <w:spacing w:line="28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648" w:type="dxa"/>
            <w:vMerge w:val="continue"/>
            <w:noWrap w:val="0"/>
            <w:vAlign w:val="center"/>
          </w:tcPr>
          <w:p>
            <w:pPr>
              <w:spacing w:line="280" w:lineRule="exact"/>
              <w:jc w:val="center"/>
              <w:rPr>
                <w:rFonts w:ascii="宋体" w:cs="宋体"/>
                <w:color w:val="auto"/>
                <w:szCs w:val="21"/>
              </w:rPr>
            </w:pPr>
          </w:p>
        </w:tc>
        <w:tc>
          <w:tcPr>
            <w:tcW w:w="5031" w:type="dxa"/>
            <w:gridSpan w:val="2"/>
            <w:noWrap w:val="0"/>
            <w:vAlign w:val="center"/>
          </w:tcPr>
          <w:p>
            <w:pPr>
              <w:numPr>
                <w:ilvl w:val="0"/>
                <w:numId w:val="6"/>
              </w:numPr>
              <w:spacing w:line="280" w:lineRule="exact"/>
              <w:ind w:firstLine="0"/>
              <w:rPr>
                <w:rFonts w:hint="eastAsia" w:ascii="宋体" w:cs="宋体"/>
                <w:color w:val="auto"/>
                <w:szCs w:val="21"/>
              </w:rPr>
            </w:pPr>
            <w:r>
              <w:rPr>
                <w:rFonts w:hint="eastAsia" w:ascii="宋体" w:cs="宋体"/>
                <w:color w:val="auto"/>
                <w:szCs w:val="21"/>
              </w:rPr>
              <w:t>加工场地、材料堆放场硬化处理；</w:t>
            </w:r>
          </w:p>
        </w:tc>
        <w:tc>
          <w:tcPr>
            <w:tcW w:w="1379" w:type="dxa"/>
            <w:vMerge w:val="continue"/>
            <w:noWrap w:val="0"/>
            <w:vAlign w:val="center"/>
          </w:tcPr>
          <w:p>
            <w:pPr>
              <w:spacing w:line="280" w:lineRule="exact"/>
              <w:rPr>
                <w:rFonts w:ascii="宋体" w:cs="宋体"/>
                <w:color w:val="auto"/>
                <w:szCs w:val="21"/>
              </w:rPr>
            </w:pPr>
          </w:p>
        </w:tc>
        <w:tc>
          <w:tcPr>
            <w:tcW w:w="974" w:type="dxa"/>
            <w:noWrap w:val="0"/>
            <w:vAlign w:val="center"/>
          </w:tcPr>
          <w:p>
            <w:pPr>
              <w:spacing w:line="280" w:lineRule="exact"/>
              <w:jc w:val="center"/>
              <w:rPr>
                <w:rFonts w:hint="eastAsia" w:ascii="宋体" w:hAnsi="宋体" w:eastAsia="宋体" w:cs="宋体"/>
                <w:color w:val="auto"/>
                <w:szCs w:val="21"/>
                <w:lang w:eastAsia="zh-CN"/>
              </w:rPr>
            </w:pPr>
            <w:r>
              <w:rPr>
                <w:rFonts w:hint="eastAsia" w:ascii="宋体" w:hAnsi="宋体" w:cs="宋体"/>
                <w:color w:val="auto"/>
                <w:szCs w:val="21"/>
                <w:lang w:val="en-US" w:eastAsia="zh-CN"/>
              </w:rPr>
              <w:t>2</w:t>
            </w:r>
          </w:p>
        </w:tc>
        <w:tc>
          <w:tcPr>
            <w:tcW w:w="974" w:type="dxa"/>
            <w:noWrap w:val="0"/>
            <w:vAlign w:val="center"/>
          </w:tcPr>
          <w:p>
            <w:pPr>
              <w:spacing w:line="28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648" w:type="dxa"/>
            <w:vMerge w:val="continue"/>
            <w:noWrap w:val="0"/>
            <w:vAlign w:val="center"/>
          </w:tcPr>
          <w:p>
            <w:pPr>
              <w:spacing w:line="280" w:lineRule="exact"/>
              <w:jc w:val="center"/>
              <w:rPr>
                <w:rFonts w:ascii="宋体" w:cs="宋体"/>
                <w:color w:val="auto"/>
                <w:szCs w:val="21"/>
              </w:rPr>
            </w:pPr>
          </w:p>
        </w:tc>
        <w:tc>
          <w:tcPr>
            <w:tcW w:w="5031" w:type="dxa"/>
            <w:gridSpan w:val="2"/>
            <w:noWrap w:val="0"/>
            <w:vAlign w:val="center"/>
          </w:tcPr>
          <w:p>
            <w:pPr>
              <w:numPr>
                <w:ilvl w:val="0"/>
                <w:numId w:val="6"/>
              </w:numPr>
              <w:spacing w:line="280" w:lineRule="exact"/>
              <w:ind w:firstLine="0"/>
              <w:rPr>
                <w:rFonts w:hint="eastAsia" w:ascii="宋体" w:cs="宋体"/>
                <w:color w:val="auto"/>
                <w:szCs w:val="21"/>
              </w:rPr>
            </w:pPr>
            <w:r>
              <w:rPr>
                <w:rFonts w:hint="eastAsia" w:ascii="宋体" w:cs="宋体"/>
                <w:color w:val="auto"/>
                <w:szCs w:val="21"/>
              </w:rPr>
              <w:t>施工现场设置完善的排水系统，保持排水畅通、无积水；</w:t>
            </w:r>
          </w:p>
        </w:tc>
        <w:tc>
          <w:tcPr>
            <w:tcW w:w="1379" w:type="dxa"/>
            <w:vMerge w:val="continue"/>
            <w:noWrap w:val="0"/>
            <w:vAlign w:val="center"/>
          </w:tcPr>
          <w:p>
            <w:pPr>
              <w:spacing w:line="280" w:lineRule="exact"/>
              <w:rPr>
                <w:rFonts w:ascii="宋体" w:cs="宋体"/>
                <w:color w:val="auto"/>
                <w:szCs w:val="21"/>
              </w:rPr>
            </w:pPr>
          </w:p>
        </w:tc>
        <w:tc>
          <w:tcPr>
            <w:tcW w:w="974" w:type="dxa"/>
            <w:noWrap w:val="0"/>
            <w:vAlign w:val="center"/>
          </w:tcPr>
          <w:p>
            <w:pPr>
              <w:spacing w:line="280" w:lineRule="exact"/>
              <w:jc w:val="center"/>
              <w:rPr>
                <w:rFonts w:ascii="宋体" w:cs="宋体"/>
                <w:color w:val="auto"/>
                <w:szCs w:val="21"/>
              </w:rPr>
            </w:pPr>
            <w:r>
              <w:rPr>
                <w:rFonts w:hint="eastAsia" w:ascii="宋体" w:cs="宋体"/>
                <w:color w:val="auto"/>
                <w:szCs w:val="21"/>
              </w:rPr>
              <w:t>2</w:t>
            </w:r>
          </w:p>
        </w:tc>
        <w:tc>
          <w:tcPr>
            <w:tcW w:w="974" w:type="dxa"/>
            <w:noWrap w:val="0"/>
            <w:vAlign w:val="center"/>
          </w:tcPr>
          <w:p>
            <w:pPr>
              <w:spacing w:line="28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648" w:type="dxa"/>
            <w:vMerge w:val="continue"/>
            <w:noWrap w:val="0"/>
            <w:vAlign w:val="center"/>
          </w:tcPr>
          <w:p>
            <w:pPr>
              <w:spacing w:line="280" w:lineRule="exact"/>
              <w:jc w:val="center"/>
              <w:rPr>
                <w:rFonts w:ascii="宋体" w:cs="宋体"/>
                <w:color w:val="auto"/>
                <w:szCs w:val="21"/>
              </w:rPr>
            </w:pPr>
          </w:p>
        </w:tc>
        <w:tc>
          <w:tcPr>
            <w:tcW w:w="5031" w:type="dxa"/>
            <w:gridSpan w:val="2"/>
            <w:noWrap w:val="0"/>
            <w:vAlign w:val="center"/>
          </w:tcPr>
          <w:p>
            <w:pPr>
              <w:numPr>
                <w:ilvl w:val="0"/>
                <w:numId w:val="6"/>
              </w:numPr>
              <w:spacing w:line="280" w:lineRule="exact"/>
              <w:ind w:firstLine="0"/>
              <w:rPr>
                <w:rFonts w:hint="eastAsia" w:ascii="宋体" w:cs="宋体"/>
                <w:color w:val="auto"/>
                <w:szCs w:val="21"/>
              </w:rPr>
            </w:pPr>
            <w:r>
              <w:rPr>
                <w:rFonts w:hint="eastAsia" w:ascii="宋体" w:cs="宋体"/>
                <w:color w:val="auto"/>
                <w:szCs w:val="21"/>
              </w:rPr>
              <w:t>材料分区管理，各类材料堆放按要求码放整齐并采取防护措施，材料检试验状态标识清晰；</w:t>
            </w:r>
          </w:p>
        </w:tc>
        <w:tc>
          <w:tcPr>
            <w:tcW w:w="1379" w:type="dxa"/>
            <w:vMerge w:val="continue"/>
            <w:noWrap w:val="0"/>
            <w:vAlign w:val="center"/>
          </w:tcPr>
          <w:p>
            <w:pPr>
              <w:spacing w:line="280" w:lineRule="exact"/>
              <w:rPr>
                <w:rFonts w:ascii="宋体" w:cs="宋体"/>
                <w:color w:val="auto"/>
                <w:szCs w:val="21"/>
              </w:rPr>
            </w:pPr>
          </w:p>
        </w:tc>
        <w:tc>
          <w:tcPr>
            <w:tcW w:w="974" w:type="dxa"/>
            <w:noWrap w:val="0"/>
            <w:vAlign w:val="center"/>
          </w:tcPr>
          <w:p>
            <w:pPr>
              <w:spacing w:line="280" w:lineRule="exact"/>
              <w:jc w:val="center"/>
              <w:rPr>
                <w:rFonts w:ascii="宋体" w:hAnsi="宋体" w:cs="宋体"/>
                <w:color w:val="auto"/>
                <w:szCs w:val="21"/>
              </w:rPr>
            </w:pPr>
            <w:r>
              <w:rPr>
                <w:rFonts w:hint="eastAsia" w:ascii="宋体" w:hAnsi="宋体" w:cs="宋体"/>
                <w:color w:val="auto"/>
                <w:szCs w:val="21"/>
              </w:rPr>
              <w:t>2</w:t>
            </w:r>
          </w:p>
        </w:tc>
        <w:tc>
          <w:tcPr>
            <w:tcW w:w="974" w:type="dxa"/>
            <w:noWrap w:val="0"/>
            <w:vAlign w:val="center"/>
          </w:tcPr>
          <w:p>
            <w:pPr>
              <w:spacing w:line="28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648" w:type="dxa"/>
            <w:vMerge w:val="continue"/>
            <w:noWrap w:val="0"/>
            <w:vAlign w:val="center"/>
          </w:tcPr>
          <w:p>
            <w:pPr>
              <w:spacing w:line="280" w:lineRule="exact"/>
              <w:jc w:val="center"/>
              <w:rPr>
                <w:rFonts w:ascii="宋体" w:cs="宋体"/>
                <w:color w:val="auto"/>
                <w:szCs w:val="21"/>
              </w:rPr>
            </w:pPr>
          </w:p>
        </w:tc>
        <w:tc>
          <w:tcPr>
            <w:tcW w:w="5031" w:type="dxa"/>
            <w:gridSpan w:val="2"/>
            <w:noWrap w:val="0"/>
            <w:vAlign w:val="center"/>
          </w:tcPr>
          <w:p>
            <w:pPr>
              <w:numPr>
                <w:ilvl w:val="0"/>
                <w:numId w:val="6"/>
              </w:numPr>
              <w:spacing w:line="280" w:lineRule="exact"/>
              <w:ind w:firstLine="0"/>
              <w:rPr>
                <w:rFonts w:hint="eastAsia" w:ascii="宋体" w:cs="宋体"/>
                <w:color w:val="auto"/>
                <w:szCs w:val="21"/>
              </w:rPr>
            </w:pPr>
            <w:r>
              <w:rPr>
                <w:rFonts w:hint="eastAsia" w:ascii="宋体" w:cs="宋体"/>
                <w:color w:val="auto"/>
                <w:szCs w:val="21"/>
              </w:rPr>
              <w:t>加工区场地、作业面、外架架体内材料</w:t>
            </w:r>
            <w:r>
              <w:rPr>
                <w:rFonts w:hint="eastAsia" w:ascii="宋体" w:cs="宋体"/>
                <w:color w:val="auto"/>
                <w:szCs w:val="21"/>
                <w:lang w:eastAsia="zh-CN"/>
              </w:rPr>
              <w:t>、垃圾</w:t>
            </w:r>
            <w:r>
              <w:rPr>
                <w:rFonts w:hint="eastAsia" w:ascii="宋体" w:cs="宋体"/>
                <w:color w:val="auto"/>
                <w:szCs w:val="21"/>
              </w:rPr>
              <w:t>清理</w:t>
            </w:r>
            <w:r>
              <w:rPr>
                <w:rFonts w:hint="eastAsia" w:ascii="宋体" w:cs="宋体"/>
                <w:color w:val="auto"/>
                <w:szCs w:val="21"/>
                <w:lang w:eastAsia="zh-CN"/>
              </w:rPr>
              <w:t>及时</w:t>
            </w:r>
            <w:r>
              <w:rPr>
                <w:rFonts w:hint="eastAsia" w:ascii="宋体" w:cs="宋体"/>
                <w:color w:val="auto"/>
                <w:szCs w:val="21"/>
              </w:rPr>
              <w:t>；</w:t>
            </w:r>
          </w:p>
        </w:tc>
        <w:tc>
          <w:tcPr>
            <w:tcW w:w="1379" w:type="dxa"/>
            <w:vMerge w:val="continue"/>
            <w:noWrap w:val="0"/>
            <w:vAlign w:val="center"/>
          </w:tcPr>
          <w:p>
            <w:pPr>
              <w:spacing w:line="280" w:lineRule="exact"/>
              <w:rPr>
                <w:rFonts w:ascii="宋体" w:cs="宋体"/>
                <w:color w:val="auto"/>
                <w:szCs w:val="21"/>
              </w:rPr>
            </w:pPr>
          </w:p>
        </w:tc>
        <w:tc>
          <w:tcPr>
            <w:tcW w:w="974" w:type="dxa"/>
            <w:noWrap w:val="0"/>
            <w:vAlign w:val="center"/>
          </w:tcPr>
          <w:p>
            <w:pPr>
              <w:spacing w:line="280" w:lineRule="exact"/>
              <w:jc w:val="center"/>
              <w:rPr>
                <w:rFonts w:ascii="宋体" w:cs="宋体"/>
                <w:color w:val="auto"/>
                <w:szCs w:val="21"/>
              </w:rPr>
            </w:pPr>
            <w:r>
              <w:rPr>
                <w:rFonts w:ascii="宋体" w:hAnsi="宋体" w:cs="宋体"/>
                <w:color w:val="auto"/>
                <w:szCs w:val="21"/>
              </w:rPr>
              <w:t>2</w:t>
            </w:r>
          </w:p>
        </w:tc>
        <w:tc>
          <w:tcPr>
            <w:tcW w:w="974" w:type="dxa"/>
            <w:noWrap w:val="0"/>
            <w:vAlign w:val="center"/>
          </w:tcPr>
          <w:p>
            <w:pPr>
              <w:spacing w:line="28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648" w:type="dxa"/>
            <w:vMerge w:val="continue"/>
            <w:noWrap w:val="0"/>
            <w:vAlign w:val="center"/>
          </w:tcPr>
          <w:p>
            <w:pPr>
              <w:spacing w:line="280" w:lineRule="exact"/>
              <w:jc w:val="center"/>
              <w:rPr>
                <w:rFonts w:ascii="宋体" w:cs="宋体"/>
                <w:color w:val="auto"/>
                <w:szCs w:val="21"/>
              </w:rPr>
            </w:pPr>
          </w:p>
        </w:tc>
        <w:tc>
          <w:tcPr>
            <w:tcW w:w="5031" w:type="dxa"/>
            <w:gridSpan w:val="2"/>
            <w:noWrap w:val="0"/>
            <w:vAlign w:val="center"/>
          </w:tcPr>
          <w:p>
            <w:pPr>
              <w:numPr>
                <w:ilvl w:val="0"/>
                <w:numId w:val="6"/>
              </w:numPr>
              <w:spacing w:line="280" w:lineRule="exact"/>
              <w:ind w:firstLine="0"/>
              <w:rPr>
                <w:rFonts w:hint="eastAsia" w:ascii="宋体" w:cs="宋体"/>
                <w:color w:val="auto"/>
                <w:szCs w:val="21"/>
              </w:rPr>
            </w:pPr>
            <w:r>
              <w:rPr>
                <w:rFonts w:hint="eastAsia" w:ascii="宋体" w:cs="宋体"/>
                <w:color w:val="auto"/>
                <w:szCs w:val="21"/>
              </w:rPr>
              <w:t>建筑楼层垃圾及时清运</w:t>
            </w:r>
            <w:r>
              <w:rPr>
                <w:rFonts w:hint="eastAsia" w:ascii="宋体" w:cs="宋体"/>
                <w:color w:val="auto"/>
                <w:szCs w:val="21"/>
                <w:lang w:eastAsia="zh-CN"/>
              </w:rPr>
              <w:t>，</w:t>
            </w:r>
            <w:r>
              <w:rPr>
                <w:rFonts w:hint="eastAsia" w:ascii="宋体" w:cs="宋体"/>
                <w:color w:val="auto"/>
                <w:szCs w:val="21"/>
              </w:rPr>
              <w:t>运输过程无扬尘；</w:t>
            </w:r>
          </w:p>
        </w:tc>
        <w:tc>
          <w:tcPr>
            <w:tcW w:w="1379" w:type="dxa"/>
            <w:vMerge w:val="continue"/>
            <w:noWrap w:val="0"/>
            <w:vAlign w:val="center"/>
          </w:tcPr>
          <w:p>
            <w:pPr>
              <w:spacing w:line="280" w:lineRule="exact"/>
              <w:rPr>
                <w:rFonts w:ascii="宋体" w:cs="宋体"/>
                <w:color w:val="auto"/>
                <w:szCs w:val="21"/>
              </w:rPr>
            </w:pPr>
          </w:p>
        </w:tc>
        <w:tc>
          <w:tcPr>
            <w:tcW w:w="974" w:type="dxa"/>
            <w:noWrap w:val="0"/>
            <w:vAlign w:val="center"/>
          </w:tcPr>
          <w:p>
            <w:pPr>
              <w:spacing w:line="280" w:lineRule="exact"/>
              <w:jc w:val="center"/>
              <w:rPr>
                <w:rFonts w:ascii="宋体" w:cs="宋体"/>
                <w:color w:val="auto"/>
                <w:szCs w:val="21"/>
              </w:rPr>
            </w:pPr>
            <w:r>
              <w:rPr>
                <w:rFonts w:ascii="宋体" w:hAnsi="宋体" w:cs="宋体"/>
                <w:color w:val="auto"/>
                <w:szCs w:val="21"/>
              </w:rPr>
              <w:t>2</w:t>
            </w:r>
          </w:p>
        </w:tc>
        <w:tc>
          <w:tcPr>
            <w:tcW w:w="974" w:type="dxa"/>
            <w:noWrap w:val="0"/>
            <w:vAlign w:val="center"/>
          </w:tcPr>
          <w:p>
            <w:pPr>
              <w:spacing w:line="28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8" w:type="dxa"/>
            <w:vMerge w:val="continue"/>
            <w:noWrap w:val="0"/>
            <w:vAlign w:val="center"/>
          </w:tcPr>
          <w:p>
            <w:pPr>
              <w:spacing w:line="280" w:lineRule="exact"/>
              <w:jc w:val="center"/>
              <w:rPr>
                <w:rFonts w:ascii="宋体" w:cs="宋体"/>
                <w:color w:val="auto"/>
                <w:szCs w:val="21"/>
              </w:rPr>
            </w:pPr>
          </w:p>
        </w:tc>
        <w:tc>
          <w:tcPr>
            <w:tcW w:w="5031" w:type="dxa"/>
            <w:gridSpan w:val="2"/>
            <w:noWrap w:val="0"/>
            <w:vAlign w:val="center"/>
          </w:tcPr>
          <w:p>
            <w:pPr>
              <w:numPr>
                <w:ilvl w:val="0"/>
                <w:numId w:val="6"/>
              </w:numPr>
              <w:spacing w:line="280" w:lineRule="exact"/>
              <w:ind w:firstLine="0"/>
              <w:rPr>
                <w:rFonts w:hint="eastAsia" w:ascii="宋体" w:cs="宋体"/>
                <w:color w:val="auto"/>
                <w:szCs w:val="21"/>
              </w:rPr>
            </w:pPr>
            <w:r>
              <w:rPr>
                <w:rFonts w:hint="eastAsia" w:ascii="宋体" w:cs="宋体"/>
                <w:color w:val="auto"/>
                <w:szCs w:val="21"/>
              </w:rPr>
              <w:t>设置茶水亭间；</w:t>
            </w:r>
          </w:p>
        </w:tc>
        <w:tc>
          <w:tcPr>
            <w:tcW w:w="1379" w:type="dxa"/>
            <w:vMerge w:val="continue"/>
            <w:noWrap w:val="0"/>
            <w:vAlign w:val="center"/>
          </w:tcPr>
          <w:p>
            <w:pPr>
              <w:spacing w:line="280" w:lineRule="exact"/>
              <w:rPr>
                <w:rFonts w:ascii="宋体" w:cs="宋体"/>
                <w:color w:val="auto"/>
                <w:szCs w:val="21"/>
              </w:rPr>
            </w:pPr>
          </w:p>
        </w:tc>
        <w:tc>
          <w:tcPr>
            <w:tcW w:w="974" w:type="dxa"/>
            <w:noWrap w:val="0"/>
            <w:vAlign w:val="center"/>
          </w:tcPr>
          <w:p>
            <w:pPr>
              <w:spacing w:line="280" w:lineRule="exact"/>
              <w:jc w:val="center"/>
              <w:rPr>
                <w:rFonts w:ascii="宋体" w:cs="宋体"/>
                <w:color w:val="auto"/>
                <w:szCs w:val="21"/>
              </w:rPr>
            </w:pPr>
            <w:r>
              <w:rPr>
                <w:rFonts w:hint="eastAsia" w:ascii="宋体" w:hAnsi="宋体" w:cs="宋体"/>
                <w:color w:val="auto"/>
                <w:szCs w:val="21"/>
              </w:rPr>
              <w:t>1</w:t>
            </w:r>
          </w:p>
        </w:tc>
        <w:tc>
          <w:tcPr>
            <w:tcW w:w="974" w:type="dxa"/>
            <w:noWrap w:val="0"/>
            <w:vAlign w:val="center"/>
          </w:tcPr>
          <w:p>
            <w:pPr>
              <w:spacing w:line="28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8" w:type="dxa"/>
            <w:vMerge w:val="continue"/>
            <w:noWrap w:val="0"/>
            <w:vAlign w:val="center"/>
          </w:tcPr>
          <w:p>
            <w:pPr>
              <w:spacing w:line="280" w:lineRule="exact"/>
              <w:jc w:val="center"/>
              <w:rPr>
                <w:rFonts w:ascii="宋体" w:cs="宋体"/>
                <w:color w:val="auto"/>
                <w:szCs w:val="21"/>
              </w:rPr>
            </w:pPr>
          </w:p>
        </w:tc>
        <w:tc>
          <w:tcPr>
            <w:tcW w:w="5031" w:type="dxa"/>
            <w:gridSpan w:val="2"/>
            <w:noWrap w:val="0"/>
            <w:vAlign w:val="center"/>
          </w:tcPr>
          <w:p>
            <w:pPr>
              <w:numPr>
                <w:ilvl w:val="0"/>
                <w:numId w:val="6"/>
              </w:numPr>
              <w:spacing w:line="280" w:lineRule="exact"/>
              <w:ind w:firstLine="0"/>
              <w:rPr>
                <w:rFonts w:hint="eastAsia" w:ascii="宋体" w:cs="宋体"/>
                <w:color w:val="auto"/>
                <w:szCs w:val="21"/>
              </w:rPr>
            </w:pPr>
            <w:r>
              <w:rPr>
                <w:rFonts w:hint="eastAsia" w:ascii="宋体" w:cs="宋体"/>
                <w:color w:val="auto"/>
                <w:szCs w:val="21"/>
              </w:rPr>
              <w:t>现场设立洗脚池（不少于2个龙头）；</w:t>
            </w:r>
          </w:p>
        </w:tc>
        <w:tc>
          <w:tcPr>
            <w:tcW w:w="1379" w:type="dxa"/>
            <w:vMerge w:val="continue"/>
            <w:noWrap w:val="0"/>
            <w:vAlign w:val="center"/>
          </w:tcPr>
          <w:p>
            <w:pPr>
              <w:spacing w:line="280" w:lineRule="exact"/>
              <w:rPr>
                <w:rFonts w:ascii="宋体" w:cs="宋体"/>
                <w:color w:val="auto"/>
                <w:szCs w:val="21"/>
              </w:rPr>
            </w:pPr>
          </w:p>
        </w:tc>
        <w:tc>
          <w:tcPr>
            <w:tcW w:w="974" w:type="dxa"/>
            <w:noWrap w:val="0"/>
            <w:vAlign w:val="center"/>
          </w:tcPr>
          <w:p>
            <w:pPr>
              <w:spacing w:line="280" w:lineRule="exact"/>
              <w:jc w:val="center"/>
              <w:rPr>
                <w:rFonts w:ascii="宋体" w:cs="宋体"/>
                <w:color w:val="auto"/>
                <w:szCs w:val="21"/>
              </w:rPr>
            </w:pPr>
            <w:r>
              <w:rPr>
                <w:rFonts w:ascii="宋体" w:hAnsi="宋体" w:cs="宋体"/>
                <w:color w:val="auto"/>
                <w:szCs w:val="21"/>
              </w:rPr>
              <w:t>1</w:t>
            </w:r>
          </w:p>
        </w:tc>
        <w:tc>
          <w:tcPr>
            <w:tcW w:w="974" w:type="dxa"/>
            <w:noWrap w:val="0"/>
            <w:vAlign w:val="center"/>
          </w:tcPr>
          <w:p>
            <w:pPr>
              <w:spacing w:line="28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648" w:type="dxa"/>
            <w:vMerge w:val="continue"/>
            <w:noWrap w:val="0"/>
            <w:vAlign w:val="center"/>
          </w:tcPr>
          <w:p>
            <w:pPr>
              <w:spacing w:line="280" w:lineRule="exact"/>
              <w:jc w:val="center"/>
              <w:rPr>
                <w:rFonts w:ascii="宋体" w:cs="宋体"/>
                <w:color w:val="auto"/>
                <w:szCs w:val="21"/>
              </w:rPr>
            </w:pPr>
          </w:p>
        </w:tc>
        <w:tc>
          <w:tcPr>
            <w:tcW w:w="5031" w:type="dxa"/>
            <w:gridSpan w:val="2"/>
            <w:noWrap w:val="0"/>
            <w:vAlign w:val="center"/>
          </w:tcPr>
          <w:p>
            <w:pPr>
              <w:numPr>
                <w:ilvl w:val="0"/>
                <w:numId w:val="6"/>
              </w:numPr>
              <w:spacing w:line="280" w:lineRule="exact"/>
              <w:ind w:firstLine="0"/>
              <w:rPr>
                <w:rFonts w:hint="eastAsia" w:ascii="宋体" w:cs="宋体"/>
                <w:color w:val="auto"/>
                <w:szCs w:val="21"/>
              </w:rPr>
            </w:pPr>
            <w:r>
              <w:rPr>
                <w:rFonts w:hint="eastAsia" w:ascii="宋体" w:cs="宋体"/>
                <w:color w:val="auto"/>
                <w:szCs w:val="21"/>
              </w:rPr>
              <w:t>生活区内应设置供作业人员学习和娱乐的场所；</w:t>
            </w:r>
          </w:p>
        </w:tc>
        <w:tc>
          <w:tcPr>
            <w:tcW w:w="1379" w:type="dxa"/>
            <w:vMerge w:val="continue"/>
            <w:noWrap w:val="0"/>
            <w:vAlign w:val="center"/>
          </w:tcPr>
          <w:p>
            <w:pPr>
              <w:spacing w:line="280" w:lineRule="exact"/>
              <w:rPr>
                <w:rFonts w:ascii="宋体" w:cs="宋体"/>
                <w:color w:val="auto"/>
                <w:szCs w:val="21"/>
              </w:rPr>
            </w:pPr>
          </w:p>
        </w:tc>
        <w:tc>
          <w:tcPr>
            <w:tcW w:w="974" w:type="dxa"/>
            <w:noWrap w:val="0"/>
            <w:vAlign w:val="center"/>
          </w:tcPr>
          <w:p>
            <w:pPr>
              <w:spacing w:line="280" w:lineRule="exact"/>
              <w:jc w:val="center"/>
              <w:rPr>
                <w:rFonts w:ascii="宋体" w:cs="宋体"/>
                <w:color w:val="auto"/>
                <w:szCs w:val="21"/>
              </w:rPr>
            </w:pPr>
            <w:r>
              <w:rPr>
                <w:rFonts w:hint="eastAsia" w:ascii="宋体" w:hAnsi="宋体" w:cs="宋体"/>
                <w:color w:val="auto"/>
                <w:szCs w:val="21"/>
              </w:rPr>
              <w:t>2</w:t>
            </w:r>
          </w:p>
        </w:tc>
        <w:tc>
          <w:tcPr>
            <w:tcW w:w="974" w:type="dxa"/>
            <w:noWrap w:val="0"/>
            <w:vAlign w:val="center"/>
          </w:tcPr>
          <w:p>
            <w:pPr>
              <w:spacing w:line="28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648" w:type="dxa"/>
            <w:vMerge w:val="continue"/>
            <w:noWrap w:val="0"/>
            <w:vAlign w:val="center"/>
          </w:tcPr>
          <w:p>
            <w:pPr>
              <w:spacing w:line="280" w:lineRule="exact"/>
              <w:jc w:val="center"/>
              <w:rPr>
                <w:rFonts w:ascii="宋体" w:cs="宋体"/>
                <w:color w:val="auto"/>
                <w:szCs w:val="21"/>
              </w:rPr>
            </w:pPr>
          </w:p>
        </w:tc>
        <w:tc>
          <w:tcPr>
            <w:tcW w:w="5031" w:type="dxa"/>
            <w:gridSpan w:val="2"/>
            <w:noWrap w:val="0"/>
            <w:vAlign w:val="center"/>
          </w:tcPr>
          <w:p>
            <w:pPr>
              <w:numPr>
                <w:ilvl w:val="0"/>
                <w:numId w:val="6"/>
              </w:numPr>
              <w:spacing w:line="280" w:lineRule="exact"/>
              <w:ind w:firstLine="0"/>
              <w:rPr>
                <w:rFonts w:hint="eastAsia" w:ascii="宋体" w:cs="宋体"/>
                <w:color w:val="auto"/>
                <w:szCs w:val="21"/>
              </w:rPr>
            </w:pPr>
            <w:r>
              <w:rPr>
                <w:rFonts w:hint="eastAsia" w:ascii="宋体" w:cs="宋体"/>
                <w:color w:val="auto"/>
                <w:szCs w:val="21"/>
              </w:rPr>
              <w:t>民工宿舍内生活用品摆放整齐，电线不私拉乱接、无大功率电器；</w:t>
            </w:r>
          </w:p>
        </w:tc>
        <w:tc>
          <w:tcPr>
            <w:tcW w:w="1379" w:type="dxa"/>
            <w:vMerge w:val="continue"/>
            <w:noWrap w:val="0"/>
            <w:vAlign w:val="center"/>
          </w:tcPr>
          <w:p>
            <w:pPr>
              <w:spacing w:line="280" w:lineRule="exact"/>
              <w:rPr>
                <w:rFonts w:ascii="宋体" w:cs="宋体"/>
                <w:color w:val="auto"/>
                <w:szCs w:val="21"/>
              </w:rPr>
            </w:pPr>
          </w:p>
        </w:tc>
        <w:tc>
          <w:tcPr>
            <w:tcW w:w="974" w:type="dxa"/>
            <w:noWrap w:val="0"/>
            <w:vAlign w:val="center"/>
          </w:tcPr>
          <w:p>
            <w:pPr>
              <w:spacing w:line="280" w:lineRule="exact"/>
              <w:jc w:val="center"/>
              <w:rPr>
                <w:rFonts w:ascii="宋体" w:cs="宋体"/>
                <w:color w:val="auto"/>
                <w:szCs w:val="21"/>
              </w:rPr>
            </w:pPr>
            <w:r>
              <w:rPr>
                <w:rFonts w:ascii="宋体" w:hAnsi="宋体" w:cs="宋体"/>
                <w:color w:val="auto"/>
                <w:szCs w:val="21"/>
              </w:rPr>
              <w:t>2</w:t>
            </w:r>
          </w:p>
        </w:tc>
        <w:tc>
          <w:tcPr>
            <w:tcW w:w="974" w:type="dxa"/>
            <w:noWrap w:val="0"/>
            <w:vAlign w:val="center"/>
          </w:tcPr>
          <w:p>
            <w:pPr>
              <w:spacing w:line="28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8" w:type="dxa"/>
            <w:vMerge w:val="continue"/>
            <w:noWrap w:val="0"/>
            <w:vAlign w:val="center"/>
          </w:tcPr>
          <w:p>
            <w:pPr>
              <w:spacing w:line="280" w:lineRule="exact"/>
              <w:jc w:val="center"/>
              <w:rPr>
                <w:rFonts w:ascii="宋体" w:cs="宋体"/>
                <w:color w:val="auto"/>
                <w:szCs w:val="21"/>
              </w:rPr>
            </w:pPr>
          </w:p>
        </w:tc>
        <w:tc>
          <w:tcPr>
            <w:tcW w:w="5031" w:type="dxa"/>
            <w:gridSpan w:val="2"/>
            <w:noWrap w:val="0"/>
            <w:vAlign w:val="center"/>
          </w:tcPr>
          <w:p>
            <w:pPr>
              <w:numPr>
                <w:ilvl w:val="0"/>
                <w:numId w:val="6"/>
              </w:numPr>
              <w:spacing w:line="280" w:lineRule="exact"/>
              <w:ind w:firstLine="0"/>
              <w:rPr>
                <w:rFonts w:hint="eastAsia" w:ascii="宋体" w:cs="宋体"/>
                <w:color w:val="auto"/>
                <w:szCs w:val="21"/>
              </w:rPr>
            </w:pPr>
            <w:r>
              <w:rPr>
                <w:rFonts w:hint="eastAsia" w:ascii="宋体" w:cs="宋体"/>
                <w:color w:val="auto"/>
                <w:szCs w:val="21"/>
              </w:rPr>
              <w:t>建筑垃圾、生活垃圾分类投放，并及时清</w:t>
            </w:r>
            <w:r>
              <w:rPr>
                <w:rFonts w:hint="eastAsia" w:ascii="宋体" w:cs="宋体"/>
                <w:color w:val="auto"/>
                <w:szCs w:val="21"/>
                <w:lang w:eastAsia="zh-CN"/>
              </w:rPr>
              <w:t>运</w:t>
            </w:r>
            <w:r>
              <w:rPr>
                <w:rFonts w:hint="eastAsia" w:ascii="宋体" w:cs="宋体"/>
                <w:color w:val="auto"/>
                <w:szCs w:val="21"/>
              </w:rPr>
              <w:t>；</w:t>
            </w:r>
          </w:p>
        </w:tc>
        <w:tc>
          <w:tcPr>
            <w:tcW w:w="1379" w:type="dxa"/>
            <w:vMerge w:val="continue"/>
            <w:noWrap w:val="0"/>
            <w:vAlign w:val="center"/>
          </w:tcPr>
          <w:p>
            <w:pPr>
              <w:spacing w:line="280" w:lineRule="exact"/>
              <w:rPr>
                <w:rFonts w:ascii="宋体" w:cs="宋体"/>
                <w:color w:val="auto"/>
                <w:szCs w:val="21"/>
              </w:rPr>
            </w:pPr>
          </w:p>
        </w:tc>
        <w:tc>
          <w:tcPr>
            <w:tcW w:w="974" w:type="dxa"/>
            <w:noWrap w:val="0"/>
            <w:vAlign w:val="center"/>
          </w:tcPr>
          <w:p>
            <w:pPr>
              <w:spacing w:line="280" w:lineRule="exact"/>
              <w:jc w:val="center"/>
              <w:rPr>
                <w:rFonts w:ascii="宋体" w:cs="宋体"/>
                <w:color w:val="auto"/>
                <w:szCs w:val="21"/>
              </w:rPr>
            </w:pPr>
            <w:r>
              <w:rPr>
                <w:rFonts w:hint="eastAsia" w:ascii="宋体" w:hAnsi="宋体" w:cs="宋体"/>
                <w:color w:val="auto"/>
                <w:szCs w:val="21"/>
              </w:rPr>
              <w:t>2</w:t>
            </w:r>
          </w:p>
        </w:tc>
        <w:tc>
          <w:tcPr>
            <w:tcW w:w="974" w:type="dxa"/>
            <w:noWrap w:val="0"/>
            <w:vAlign w:val="center"/>
          </w:tcPr>
          <w:p>
            <w:pPr>
              <w:spacing w:line="28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648" w:type="dxa"/>
            <w:vMerge w:val="continue"/>
            <w:noWrap w:val="0"/>
            <w:vAlign w:val="center"/>
          </w:tcPr>
          <w:p>
            <w:pPr>
              <w:spacing w:line="280" w:lineRule="exact"/>
              <w:jc w:val="center"/>
              <w:rPr>
                <w:rFonts w:ascii="宋体" w:cs="宋体"/>
                <w:color w:val="auto"/>
                <w:szCs w:val="21"/>
              </w:rPr>
            </w:pPr>
          </w:p>
        </w:tc>
        <w:tc>
          <w:tcPr>
            <w:tcW w:w="5031" w:type="dxa"/>
            <w:gridSpan w:val="2"/>
            <w:noWrap w:val="0"/>
            <w:vAlign w:val="center"/>
          </w:tcPr>
          <w:p>
            <w:pPr>
              <w:numPr>
                <w:ilvl w:val="0"/>
                <w:numId w:val="6"/>
              </w:numPr>
              <w:spacing w:line="280" w:lineRule="exact"/>
              <w:ind w:firstLine="0"/>
              <w:rPr>
                <w:rFonts w:hint="eastAsia" w:ascii="宋体" w:cs="宋体"/>
                <w:color w:val="auto"/>
                <w:szCs w:val="21"/>
              </w:rPr>
            </w:pPr>
            <w:r>
              <w:rPr>
                <w:rFonts w:hint="eastAsia" w:ascii="宋体" w:cs="宋体"/>
                <w:color w:val="auto"/>
                <w:szCs w:val="21"/>
              </w:rPr>
              <w:t>食堂</w:t>
            </w:r>
            <w:r>
              <w:rPr>
                <w:rFonts w:hint="eastAsia" w:ascii="宋体" w:cs="宋体"/>
                <w:color w:val="auto"/>
                <w:szCs w:val="21"/>
                <w:lang w:eastAsia="zh-CN"/>
              </w:rPr>
              <w:t>与</w:t>
            </w:r>
            <w:r>
              <w:rPr>
                <w:rFonts w:hint="eastAsia" w:ascii="宋体" w:cs="宋体"/>
                <w:color w:val="auto"/>
                <w:szCs w:val="21"/>
              </w:rPr>
              <w:t>厕所、垃圾场</w:t>
            </w:r>
            <w:r>
              <w:rPr>
                <w:rFonts w:hint="eastAsia" w:ascii="宋体" w:cs="宋体"/>
                <w:color w:val="auto"/>
                <w:szCs w:val="21"/>
                <w:lang w:eastAsia="zh-CN"/>
              </w:rPr>
              <w:t>的</w:t>
            </w:r>
            <w:r>
              <w:rPr>
                <w:rFonts w:hint="eastAsia" w:ascii="宋体" w:cs="宋体"/>
                <w:color w:val="auto"/>
                <w:szCs w:val="21"/>
              </w:rPr>
              <w:t>距离</w:t>
            </w:r>
            <w:r>
              <w:rPr>
                <w:rFonts w:hint="eastAsia" w:ascii="宋体" w:cs="宋体"/>
                <w:color w:val="auto"/>
                <w:szCs w:val="21"/>
                <w:lang w:eastAsia="zh-CN"/>
              </w:rPr>
              <w:t>符合规定，</w:t>
            </w:r>
            <w:r>
              <w:rPr>
                <w:rFonts w:hint="eastAsia" w:ascii="宋体" w:cs="宋体"/>
                <w:color w:val="auto"/>
                <w:szCs w:val="21"/>
              </w:rPr>
              <w:t>食堂</w:t>
            </w:r>
            <w:r>
              <w:rPr>
                <w:rFonts w:hint="eastAsia" w:ascii="宋体" w:cs="宋体"/>
                <w:color w:val="auto"/>
                <w:szCs w:val="21"/>
                <w:lang w:eastAsia="zh-CN"/>
              </w:rPr>
              <w:t>卫生健康等符合相关规定；</w:t>
            </w:r>
          </w:p>
        </w:tc>
        <w:tc>
          <w:tcPr>
            <w:tcW w:w="1379" w:type="dxa"/>
            <w:vMerge w:val="continue"/>
            <w:noWrap w:val="0"/>
            <w:vAlign w:val="center"/>
          </w:tcPr>
          <w:p>
            <w:pPr>
              <w:spacing w:line="280" w:lineRule="exact"/>
              <w:rPr>
                <w:rFonts w:ascii="宋体" w:cs="宋体"/>
                <w:color w:val="auto"/>
                <w:szCs w:val="21"/>
              </w:rPr>
            </w:pPr>
          </w:p>
        </w:tc>
        <w:tc>
          <w:tcPr>
            <w:tcW w:w="974" w:type="dxa"/>
            <w:noWrap w:val="0"/>
            <w:vAlign w:val="center"/>
          </w:tcPr>
          <w:p>
            <w:pPr>
              <w:spacing w:line="280" w:lineRule="exact"/>
              <w:jc w:val="center"/>
              <w:rPr>
                <w:rFonts w:ascii="宋体" w:cs="宋体"/>
                <w:color w:val="auto"/>
                <w:szCs w:val="21"/>
              </w:rPr>
            </w:pPr>
            <w:r>
              <w:rPr>
                <w:rFonts w:hint="eastAsia" w:ascii="宋体" w:hAnsi="宋体" w:cs="宋体"/>
                <w:color w:val="auto"/>
                <w:szCs w:val="21"/>
              </w:rPr>
              <w:t>2</w:t>
            </w:r>
          </w:p>
        </w:tc>
        <w:tc>
          <w:tcPr>
            <w:tcW w:w="974" w:type="dxa"/>
            <w:noWrap w:val="0"/>
            <w:vAlign w:val="center"/>
          </w:tcPr>
          <w:p>
            <w:pPr>
              <w:spacing w:line="28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648" w:type="dxa"/>
            <w:vMerge w:val="continue"/>
            <w:noWrap w:val="0"/>
            <w:vAlign w:val="center"/>
          </w:tcPr>
          <w:p>
            <w:pPr>
              <w:spacing w:line="280" w:lineRule="exact"/>
              <w:jc w:val="center"/>
              <w:rPr>
                <w:rFonts w:ascii="宋体" w:cs="宋体"/>
                <w:color w:val="auto"/>
                <w:szCs w:val="21"/>
              </w:rPr>
            </w:pPr>
          </w:p>
        </w:tc>
        <w:tc>
          <w:tcPr>
            <w:tcW w:w="5031" w:type="dxa"/>
            <w:gridSpan w:val="2"/>
            <w:noWrap w:val="0"/>
            <w:vAlign w:val="center"/>
          </w:tcPr>
          <w:p>
            <w:pPr>
              <w:numPr>
                <w:ilvl w:val="0"/>
                <w:numId w:val="6"/>
              </w:numPr>
              <w:spacing w:line="280" w:lineRule="exact"/>
              <w:ind w:firstLine="0"/>
              <w:rPr>
                <w:rFonts w:hint="eastAsia" w:ascii="宋体" w:cs="宋体"/>
                <w:color w:val="auto"/>
                <w:szCs w:val="21"/>
              </w:rPr>
            </w:pPr>
            <w:r>
              <w:rPr>
                <w:rFonts w:hint="eastAsia" w:ascii="宋体" w:cs="宋体"/>
                <w:color w:val="auto"/>
                <w:szCs w:val="21"/>
              </w:rPr>
              <w:t>浴室喷淋头数量满足要求</w:t>
            </w:r>
            <w:r>
              <w:rPr>
                <w:rFonts w:hint="eastAsia" w:ascii="宋体" w:cs="宋体"/>
                <w:color w:val="auto"/>
                <w:szCs w:val="21"/>
                <w:lang w:eastAsia="zh-CN"/>
              </w:rPr>
              <w:t>，</w:t>
            </w:r>
            <w:r>
              <w:rPr>
                <w:rFonts w:hint="eastAsia" w:ascii="宋体" w:cs="宋体"/>
                <w:color w:val="auto"/>
                <w:szCs w:val="21"/>
              </w:rPr>
              <w:t>热水供应充足、安装防爆灯具和防水开关的</w:t>
            </w:r>
            <w:r>
              <w:rPr>
                <w:rFonts w:hint="eastAsia" w:ascii="宋体" w:cs="宋体"/>
                <w:color w:val="auto"/>
                <w:szCs w:val="21"/>
                <w:lang w:eastAsia="zh-CN"/>
              </w:rPr>
              <w:t>；</w:t>
            </w:r>
          </w:p>
        </w:tc>
        <w:tc>
          <w:tcPr>
            <w:tcW w:w="1379" w:type="dxa"/>
            <w:vMerge w:val="continue"/>
            <w:noWrap w:val="0"/>
            <w:vAlign w:val="center"/>
          </w:tcPr>
          <w:p>
            <w:pPr>
              <w:spacing w:line="280" w:lineRule="exact"/>
              <w:rPr>
                <w:rFonts w:ascii="宋体" w:cs="宋体"/>
                <w:color w:val="auto"/>
                <w:szCs w:val="21"/>
              </w:rPr>
            </w:pPr>
          </w:p>
        </w:tc>
        <w:tc>
          <w:tcPr>
            <w:tcW w:w="974" w:type="dxa"/>
            <w:noWrap w:val="0"/>
            <w:vAlign w:val="center"/>
          </w:tcPr>
          <w:p>
            <w:pPr>
              <w:spacing w:line="280" w:lineRule="exact"/>
              <w:jc w:val="center"/>
              <w:rPr>
                <w:rFonts w:hint="eastAsia" w:ascii="宋体" w:hAnsi="宋体" w:eastAsia="宋体" w:cs="宋体"/>
                <w:color w:val="auto"/>
                <w:szCs w:val="21"/>
                <w:lang w:eastAsia="zh-CN"/>
              </w:rPr>
            </w:pPr>
            <w:r>
              <w:rPr>
                <w:rFonts w:hint="eastAsia" w:ascii="宋体" w:hAnsi="宋体" w:cs="宋体"/>
                <w:color w:val="auto"/>
                <w:szCs w:val="21"/>
                <w:lang w:val="en-US" w:eastAsia="zh-CN"/>
              </w:rPr>
              <w:t>1</w:t>
            </w:r>
          </w:p>
        </w:tc>
        <w:tc>
          <w:tcPr>
            <w:tcW w:w="974" w:type="dxa"/>
            <w:noWrap w:val="0"/>
            <w:vAlign w:val="center"/>
          </w:tcPr>
          <w:p>
            <w:pPr>
              <w:spacing w:line="28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8" w:type="dxa"/>
            <w:vMerge w:val="continue"/>
            <w:noWrap w:val="0"/>
            <w:vAlign w:val="center"/>
          </w:tcPr>
          <w:p>
            <w:pPr>
              <w:spacing w:line="280" w:lineRule="exact"/>
              <w:jc w:val="center"/>
              <w:rPr>
                <w:rFonts w:ascii="宋体" w:cs="宋体"/>
                <w:color w:val="auto"/>
                <w:szCs w:val="21"/>
              </w:rPr>
            </w:pPr>
          </w:p>
        </w:tc>
        <w:tc>
          <w:tcPr>
            <w:tcW w:w="5031" w:type="dxa"/>
            <w:gridSpan w:val="2"/>
            <w:noWrap w:val="0"/>
            <w:vAlign w:val="center"/>
          </w:tcPr>
          <w:p>
            <w:pPr>
              <w:numPr>
                <w:ilvl w:val="0"/>
                <w:numId w:val="6"/>
              </w:numPr>
              <w:spacing w:line="280" w:lineRule="exact"/>
              <w:ind w:firstLine="0"/>
              <w:rPr>
                <w:rFonts w:hint="eastAsia" w:ascii="宋体" w:cs="宋体"/>
                <w:color w:val="auto"/>
                <w:szCs w:val="21"/>
              </w:rPr>
            </w:pPr>
            <w:r>
              <w:rPr>
                <w:rFonts w:hint="eastAsia" w:ascii="宋体" w:cs="宋体"/>
                <w:color w:val="auto"/>
                <w:szCs w:val="21"/>
              </w:rPr>
              <w:t>厕所内</w:t>
            </w:r>
            <w:r>
              <w:rPr>
                <w:rFonts w:hint="eastAsia" w:ascii="宋体" w:cs="宋体"/>
                <w:color w:val="auto"/>
                <w:szCs w:val="21"/>
                <w:lang w:eastAsia="zh-CN"/>
              </w:rPr>
              <w:t>清扫及时，</w:t>
            </w:r>
            <w:r>
              <w:rPr>
                <w:rFonts w:hint="eastAsia" w:ascii="宋体" w:cs="宋体"/>
                <w:color w:val="auto"/>
                <w:szCs w:val="21"/>
              </w:rPr>
              <w:t>铺设地砖和墙裙，通风良好；</w:t>
            </w:r>
          </w:p>
        </w:tc>
        <w:tc>
          <w:tcPr>
            <w:tcW w:w="1379" w:type="dxa"/>
            <w:vMerge w:val="continue"/>
            <w:noWrap w:val="0"/>
            <w:vAlign w:val="center"/>
          </w:tcPr>
          <w:p>
            <w:pPr>
              <w:spacing w:line="280" w:lineRule="exact"/>
              <w:rPr>
                <w:rFonts w:ascii="宋体" w:cs="宋体"/>
                <w:color w:val="auto"/>
                <w:szCs w:val="21"/>
              </w:rPr>
            </w:pPr>
          </w:p>
        </w:tc>
        <w:tc>
          <w:tcPr>
            <w:tcW w:w="974" w:type="dxa"/>
            <w:noWrap w:val="0"/>
            <w:vAlign w:val="center"/>
          </w:tcPr>
          <w:p>
            <w:pPr>
              <w:spacing w:line="280" w:lineRule="exact"/>
              <w:jc w:val="center"/>
              <w:rPr>
                <w:rFonts w:hint="eastAsia" w:ascii="宋体" w:eastAsia="宋体" w:cs="宋体"/>
                <w:color w:val="auto"/>
                <w:szCs w:val="21"/>
                <w:lang w:eastAsia="zh-CN"/>
              </w:rPr>
            </w:pPr>
            <w:r>
              <w:rPr>
                <w:rFonts w:hint="eastAsia" w:ascii="宋体" w:hAnsi="宋体" w:cs="宋体"/>
                <w:color w:val="auto"/>
                <w:szCs w:val="21"/>
                <w:lang w:val="en-US" w:eastAsia="zh-CN"/>
              </w:rPr>
              <w:t>2</w:t>
            </w:r>
          </w:p>
        </w:tc>
        <w:tc>
          <w:tcPr>
            <w:tcW w:w="974" w:type="dxa"/>
            <w:noWrap w:val="0"/>
            <w:vAlign w:val="center"/>
          </w:tcPr>
          <w:p>
            <w:pPr>
              <w:spacing w:line="28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8" w:type="dxa"/>
            <w:vMerge w:val="continue"/>
            <w:noWrap w:val="0"/>
            <w:vAlign w:val="center"/>
          </w:tcPr>
          <w:p>
            <w:pPr>
              <w:spacing w:line="280" w:lineRule="exact"/>
              <w:jc w:val="center"/>
              <w:rPr>
                <w:rFonts w:ascii="宋体" w:cs="宋体"/>
                <w:color w:val="auto"/>
                <w:szCs w:val="21"/>
              </w:rPr>
            </w:pPr>
          </w:p>
        </w:tc>
        <w:tc>
          <w:tcPr>
            <w:tcW w:w="5031" w:type="dxa"/>
            <w:gridSpan w:val="2"/>
            <w:noWrap w:val="0"/>
            <w:vAlign w:val="center"/>
          </w:tcPr>
          <w:p>
            <w:pPr>
              <w:numPr>
                <w:ilvl w:val="0"/>
                <w:numId w:val="6"/>
              </w:numPr>
              <w:spacing w:line="280" w:lineRule="exact"/>
              <w:ind w:firstLine="0"/>
              <w:rPr>
                <w:rFonts w:hint="eastAsia" w:ascii="宋体" w:cs="宋体"/>
                <w:color w:val="auto"/>
                <w:szCs w:val="21"/>
              </w:rPr>
            </w:pPr>
            <w:r>
              <w:rPr>
                <w:rFonts w:hint="eastAsia" w:ascii="宋体" w:cs="宋体"/>
                <w:color w:val="auto"/>
                <w:szCs w:val="21"/>
              </w:rPr>
              <w:t>设置医务室或配置相关药品设施；</w:t>
            </w:r>
          </w:p>
        </w:tc>
        <w:tc>
          <w:tcPr>
            <w:tcW w:w="1379" w:type="dxa"/>
            <w:vMerge w:val="continue"/>
            <w:noWrap w:val="0"/>
            <w:vAlign w:val="center"/>
          </w:tcPr>
          <w:p>
            <w:pPr>
              <w:spacing w:line="280" w:lineRule="exact"/>
              <w:rPr>
                <w:rFonts w:ascii="宋体" w:cs="宋体"/>
                <w:color w:val="auto"/>
                <w:szCs w:val="21"/>
              </w:rPr>
            </w:pPr>
          </w:p>
        </w:tc>
        <w:tc>
          <w:tcPr>
            <w:tcW w:w="974" w:type="dxa"/>
            <w:noWrap w:val="0"/>
            <w:vAlign w:val="center"/>
          </w:tcPr>
          <w:p>
            <w:pPr>
              <w:spacing w:line="280" w:lineRule="exact"/>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2</w:t>
            </w:r>
          </w:p>
        </w:tc>
        <w:tc>
          <w:tcPr>
            <w:tcW w:w="974" w:type="dxa"/>
            <w:noWrap w:val="0"/>
            <w:vAlign w:val="center"/>
          </w:tcPr>
          <w:p>
            <w:pPr>
              <w:spacing w:line="28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8" w:type="dxa"/>
            <w:vMerge w:val="continue"/>
            <w:noWrap w:val="0"/>
            <w:vAlign w:val="center"/>
          </w:tcPr>
          <w:p>
            <w:pPr>
              <w:spacing w:line="280" w:lineRule="exact"/>
              <w:jc w:val="center"/>
              <w:rPr>
                <w:rFonts w:ascii="宋体" w:cs="宋体"/>
                <w:color w:val="auto"/>
                <w:szCs w:val="21"/>
              </w:rPr>
            </w:pPr>
          </w:p>
        </w:tc>
        <w:tc>
          <w:tcPr>
            <w:tcW w:w="5031" w:type="dxa"/>
            <w:gridSpan w:val="2"/>
            <w:noWrap w:val="0"/>
            <w:vAlign w:val="center"/>
          </w:tcPr>
          <w:p>
            <w:pPr>
              <w:numPr>
                <w:ilvl w:val="0"/>
                <w:numId w:val="6"/>
              </w:numPr>
              <w:spacing w:line="280" w:lineRule="exact"/>
              <w:ind w:firstLine="0"/>
              <w:rPr>
                <w:rFonts w:hint="eastAsia" w:ascii="宋体" w:cs="宋体"/>
                <w:color w:val="auto"/>
                <w:szCs w:val="21"/>
              </w:rPr>
            </w:pPr>
            <w:r>
              <w:rPr>
                <w:rFonts w:hint="eastAsia" w:ascii="宋体" w:cs="宋体"/>
                <w:color w:val="auto"/>
                <w:szCs w:val="21"/>
              </w:rPr>
              <w:t>活动房、集装箱夹芯板材应达到A级防火；</w:t>
            </w:r>
          </w:p>
        </w:tc>
        <w:tc>
          <w:tcPr>
            <w:tcW w:w="1379" w:type="dxa"/>
            <w:vMerge w:val="continue"/>
            <w:noWrap w:val="0"/>
            <w:vAlign w:val="center"/>
          </w:tcPr>
          <w:p>
            <w:pPr>
              <w:spacing w:line="280" w:lineRule="exact"/>
              <w:rPr>
                <w:rFonts w:ascii="宋体" w:cs="宋体"/>
                <w:color w:val="auto"/>
                <w:szCs w:val="21"/>
              </w:rPr>
            </w:pPr>
          </w:p>
        </w:tc>
        <w:tc>
          <w:tcPr>
            <w:tcW w:w="974" w:type="dxa"/>
            <w:noWrap w:val="0"/>
            <w:vAlign w:val="center"/>
          </w:tcPr>
          <w:p>
            <w:pPr>
              <w:spacing w:line="280" w:lineRule="exact"/>
              <w:jc w:val="center"/>
              <w:rPr>
                <w:rFonts w:hint="eastAsia" w:ascii="宋体" w:hAnsi="宋体" w:eastAsia="宋体" w:cs="宋体"/>
                <w:color w:val="auto"/>
                <w:szCs w:val="21"/>
                <w:lang w:eastAsia="zh-CN"/>
              </w:rPr>
            </w:pPr>
            <w:r>
              <w:rPr>
                <w:rFonts w:hint="eastAsia" w:ascii="宋体" w:hAnsi="宋体" w:cs="宋体"/>
                <w:color w:val="auto"/>
                <w:szCs w:val="21"/>
                <w:lang w:val="en-US" w:eastAsia="zh-CN"/>
              </w:rPr>
              <w:t>2</w:t>
            </w:r>
          </w:p>
        </w:tc>
        <w:tc>
          <w:tcPr>
            <w:tcW w:w="974" w:type="dxa"/>
            <w:noWrap w:val="0"/>
            <w:vAlign w:val="center"/>
          </w:tcPr>
          <w:p>
            <w:pPr>
              <w:spacing w:line="28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jc w:val="center"/>
        </w:trPr>
        <w:tc>
          <w:tcPr>
            <w:tcW w:w="648" w:type="dxa"/>
            <w:vMerge w:val="continue"/>
            <w:noWrap w:val="0"/>
            <w:vAlign w:val="center"/>
          </w:tcPr>
          <w:p>
            <w:pPr>
              <w:spacing w:line="280" w:lineRule="exact"/>
              <w:jc w:val="center"/>
              <w:rPr>
                <w:rFonts w:ascii="宋体" w:cs="宋体"/>
                <w:color w:val="auto"/>
                <w:szCs w:val="21"/>
              </w:rPr>
            </w:pPr>
          </w:p>
        </w:tc>
        <w:tc>
          <w:tcPr>
            <w:tcW w:w="5031" w:type="dxa"/>
            <w:gridSpan w:val="2"/>
            <w:noWrap w:val="0"/>
            <w:vAlign w:val="center"/>
          </w:tcPr>
          <w:p>
            <w:pPr>
              <w:numPr>
                <w:ilvl w:val="0"/>
                <w:numId w:val="6"/>
              </w:numPr>
              <w:spacing w:line="280" w:lineRule="exact"/>
              <w:ind w:firstLine="0"/>
              <w:rPr>
                <w:rFonts w:hint="eastAsia" w:ascii="宋体" w:cs="宋体"/>
                <w:color w:val="auto"/>
                <w:szCs w:val="21"/>
              </w:rPr>
            </w:pPr>
            <w:r>
              <w:rPr>
                <w:rFonts w:hint="eastAsia" w:ascii="宋体" w:cs="宋体"/>
                <w:color w:val="auto"/>
                <w:szCs w:val="21"/>
              </w:rPr>
              <w:t>现场设置完整的消防供水系统及消防通道，包括独立消防水池、独立增压设备、管网、消防龙头、消防水带等；</w:t>
            </w:r>
          </w:p>
        </w:tc>
        <w:tc>
          <w:tcPr>
            <w:tcW w:w="1379" w:type="dxa"/>
            <w:vMerge w:val="continue"/>
            <w:noWrap w:val="0"/>
            <w:vAlign w:val="center"/>
          </w:tcPr>
          <w:p>
            <w:pPr>
              <w:spacing w:line="280" w:lineRule="exact"/>
              <w:rPr>
                <w:rFonts w:ascii="宋体" w:cs="宋体"/>
                <w:color w:val="auto"/>
                <w:szCs w:val="21"/>
              </w:rPr>
            </w:pPr>
          </w:p>
        </w:tc>
        <w:tc>
          <w:tcPr>
            <w:tcW w:w="974" w:type="dxa"/>
            <w:noWrap w:val="0"/>
            <w:vAlign w:val="center"/>
          </w:tcPr>
          <w:p>
            <w:pPr>
              <w:spacing w:line="280" w:lineRule="exact"/>
              <w:jc w:val="center"/>
              <w:rPr>
                <w:rFonts w:ascii="宋体" w:cs="宋体"/>
                <w:color w:val="auto"/>
                <w:szCs w:val="21"/>
              </w:rPr>
            </w:pPr>
            <w:r>
              <w:rPr>
                <w:rFonts w:hint="eastAsia" w:ascii="宋体" w:cs="宋体"/>
                <w:color w:val="auto"/>
                <w:szCs w:val="21"/>
              </w:rPr>
              <w:t>2</w:t>
            </w:r>
          </w:p>
        </w:tc>
        <w:tc>
          <w:tcPr>
            <w:tcW w:w="974" w:type="dxa"/>
            <w:noWrap w:val="0"/>
            <w:vAlign w:val="center"/>
          </w:tcPr>
          <w:p>
            <w:pPr>
              <w:spacing w:line="28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jc w:val="center"/>
        </w:trPr>
        <w:tc>
          <w:tcPr>
            <w:tcW w:w="648" w:type="dxa"/>
            <w:vMerge w:val="continue"/>
            <w:noWrap w:val="0"/>
            <w:vAlign w:val="center"/>
          </w:tcPr>
          <w:p>
            <w:pPr>
              <w:spacing w:line="280" w:lineRule="exact"/>
              <w:jc w:val="center"/>
              <w:rPr>
                <w:rFonts w:ascii="宋体" w:cs="宋体"/>
                <w:color w:val="auto"/>
                <w:szCs w:val="21"/>
              </w:rPr>
            </w:pPr>
          </w:p>
        </w:tc>
        <w:tc>
          <w:tcPr>
            <w:tcW w:w="5031" w:type="dxa"/>
            <w:gridSpan w:val="2"/>
            <w:noWrap w:val="0"/>
            <w:vAlign w:val="center"/>
          </w:tcPr>
          <w:p>
            <w:pPr>
              <w:numPr>
                <w:ilvl w:val="0"/>
                <w:numId w:val="6"/>
              </w:numPr>
              <w:spacing w:line="280" w:lineRule="exact"/>
              <w:ind w:firstLine="0"/>
              <w:rPr>
                <w:rFonts w:hint="eastAsia" w:ascii="宋体" w:cs="宋体"/>
                <w:color w:val="auto"/>
                <w:szCs w:val="21"/>
              </w:rPr>
            </w:pPr>
            <w:r>
              <w:rPr>
                <w:rFonts w:hint="eastAsia" w:ascii="宋体" w:cs="宋体"/>
                <w:color w:val="auto"/>
                <w:szCs w:val="21"/>
              </w:rPr>
              <w:t>办公区、宿舍及加工区配备灭火器，灭火器挂设支架并有检修记录</w:t>
            </w:r>
            <w:r>
              <w:rPr>
                <w:rFonts w:hint="eastAsia" w:ascii="宋体" w:cs="宋体"/>
                <w:color w:val="auto"/>
                <w:szCs w:val="21"/>
                <w:lang w:eastAsia="zh-CN"/>
              </w:rPr>
              <w:t>，</w:t>
            </w:r>
            <w:r>
              <w:rPr>
                <w:rFonts w:hint="eastAsia" w:ascii="宋体" w:cs="宋体"/>
                <w:color w:val="auto"/>
                <w:szCs w:val="21"/>
              </w:rPr>
              <w:t>作业场所实行动火审批制度，有记录；</w:t>
            </w:r>
          </w:p>
        </w:tc>
        <w:tc>
          <w:tcPr>
            <w:tcW w:w="1379" w:type="dxa"/>
            <w:vMerge w:val="continue"/>
            <w:noWrap w:val="0"/>
            <w:vAlign w:val="center"/>
          </w:tcPr>
          <w:p>
            <w:pPr>
              <w:spacing w:line="280" w:lineRule="exact"/>
              <w:rPr>
                <w:rFonts w:ascii="宋体" w:cs="宋体"/>
                <w:color w:val="auto"/>
                <w:szCs w:val="21"/>
              </w:rPr>
            </w:pPr>
          </w:p>
        </w:tc>
        <w:tc>
          <w:tcPr>
            <w:tcW w:w="974" w:type="dxa"/>
            <w:noWrap w:val="0"/>
            <w:vAlign w:val="center"/>
          </w:tcPr>
          <w:p>
            <w:pPr>
              <w:spacing w:line="280" w:lineRule="exact"/>
              <w:jc w:val="center"/>
              <w:rPr>
                <w:rFonts w:ascii="宋体" w:hAnsi="宋体" w:cs="宋体"/>
                <w:color w:val="auto"/>
                <w:szCs w:val="21"/>
              </w:rPr>
            </w:pPr>
            <w:r>
              <w:rPr>
                <w:rFonts w:hint="eastAsia" w:ascii="宋体" w:hAnsi="宋体" w:cs="宋体"/>
                <w:color w:val="auto"/>
                <w:szCs w:val="21"/>
              </w:rPr>
              <w:t>2</w:t>
            </w:r>
          </w:p>
        </w:tc>
        <w:tc>
          <w:tcPr>
            <w:tcW w:w="974" w:type="dxa"/>
            <w:noWrap w:val="0"/>
            <w:vAlign w:val="center"/>
          </w:tcPr>
          <w:p>
            <w:pPr>
              <w:spacing w:line="28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648" w:type="dxa"/>
            <w:vMerge w:val="continue"/>
            <w:noWrap w:val="0"/>
            <w:vAlign w:val="center"/>
          </w:tcPr>
          <w:p>
            <w:pPr>
              <w:spacing w:line="280" w:lineRule="exact"/>
              <w:jc w:val="center"/>
              <w:rPr>
                <w:rFonts w:ascii="宋体" w:cs="宋体"/>
                <w:color w:val="auto"/>
                <w:szCs w:val="21"/>
              </w:rPr>
            </w:pPr>
          </w:p>
        </w:tc>
        <w:tc>
          <w:tcPr>
            <w:tcW w:w="5031" w:type="dxa"/>
            <w:gridSpan w:val="2"/>
            <w:noWrap w:val="0"/>
            <w:vAlign w:val="center"/>
          </w:tcPr>
          <w:p>
            <w:pPr>
              <w:numPr>
                <w:ilvl w:val="0"/>
                <w:numId w:val="6"/>
              </w:numPr>
              <w:spacing w:line="280" w:lineRule="exact"/>
              <w:ind w:firstLine="0"/>
              <w:rPr>
                <w:rFonts w:hint="eastAsia" w:ascii="宋体" w:cs="宋体"/>
                <w:color w:val="auto"/>
                <w:szCs w:val="21"/>
              </w:rPr>
            </w:pPr>
            <w:r>
              <w:rPr>
                <w:rFonts w:hint="eastAsia" w:ascii="宋体" w:cs="宋体"/>
                <w:color w:val="auto"/>
                <w:szCs w:val="21"/>
              </w:rPr>
              <w:t>设置危险品仓库，易燃易爆物品按规定存放；氧气、乙炔存放距离大于5米，使用距离大于5米；有氧气乙炔存放笼；</w:t>
            </w:r>
          </w:p>
        </w:tc>
        <w:tc>
          <w:tcPr>
            <w:tcW w:w="1379" w:type="dxa"/>
            <w:vMerge w:val="continue"/>
            <w:noWrap w:val="0"/>
            <w:vAlign w:val="center"/>
          </w:tcPr>
          <w:p>
            <w:pPr>
              <w:spacing w:line="280" w:lineRule="exact"/>
              <w:rPr>
                <w:rFonts w:ascii="宋体" w:cs="宋体"/>
                <w:color w:val="auto"/>
                <w:szCs w:val="21"/>
              </w:rPr>
            </w:pPr>
          </w:p>
        </w:tc>
        <w:tc>
          <w:tcPr>
            <w:tcW w:w="974" w:type="dxa"/>
            <w:noWrap w:val="0"/>
            <w:vAlign w:val="center"/>
          </w:tcPr>
          <w:p>
            <w:pPr>
              <w:spacing w:line="280" w:lineRule="exact"/>
              <w:jc w:val="center"/>
              <w:rPr>
                <w:rFonts w:ascii="宋体" w:hAnsi="宋体" w:cs="宋体"/>
                <w:color w:val="auto"/>
                <w:szCs w:val="21"/>
              </w:rPr>
            </w:pPr>
            <w:r>
              <w:rPr>
                <w:rFonts w:hint="eastAsia" w:ascii="宋体" w:hAnsi="宋体" w:cs="宋体"/>
                <w:color w:val="auto"/>
                <w:szCs w:val="21"/>
              </w:rPr>
              <w:t>2</w:t>
            </w:r>
          </w:p>
        </w:tc>
        <w:tc>
          <w:tcPr>
            <w:tcW w:w="974" w:type="dxa"/>
            <w:noWrap w:val="0"/>
            <w:vAlign w:val="center"/>
          </w:tcPr>
          <w:p>
            <w:pPr>
              <w:spacing w:line="28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648" w:type="dxa"/>
            <w:vMerge w:val="continue"/>
            <w:noWrap w:val="0"/>
            <w:vAlign w:val="center"/>
          </w:tcPr>
          <w:p>
            <w:pPr>
              <w:spacing w:line="280" w:lineRule="exact"/>
              <w:jc w:val="center"/>
              <w:rPr>
                <w:rFonts w:ascii="宋体" w:cs="宋体"/>
                <w:color w:val="auto"/>
                <w:szCs w:val="21"/>
              </w:rPr>
            </w:pPr>
          </w:p>
        </w:tc>
        <w:tc>
          <w:tcPr>
            <w:tcW w:w="5031" w:type="dxa"/>
            <w:gridSpan w:val="2"/>
            <w:noWrap w:val="0"/>
            <w:vAlign w:val="center"/>
          </w:tcPr>
          <w:p>
            <w:pPr>
              <w:numPr>
                <w:ilvl w:val="0"/>
                <w:numId w:val="6"/>
              </w:numPr>
              <w:spacing w:line="280" w:lineRule="exact"/>
              <w:ind w:firstLine="0"/>
              <w:rPr>
                <w:rFonts w:hint="eastAsia" w:ascii="宋体" w:cs="宋体"/>
                <w:color w:val="auto"/>
                <w:szCs w:val="21"/>
              </w:rPr>
            </w:pPr>
            <w:r>
              <w:rPr>
                <w:rFonts w:hint="eastAsia" w:ascii="宋体" w:cs="宋体"/>
                <w:color w:val="auto"/>
                <w:szCs w:val="21"/>
                <w:lang w:eastAsia="zh-CN"/>
              </w:rPr>
              <w:t>制定防粉尘、防噪音、防光污染等措施。</w:t>
            </w:r>
          </w:p>
        </w:tc>
        <w:tc>
          <w:tcPr>
            <w:tcW w:w="1379" w:type="dxa"/>
            <w:vMerge w:val="continue"/>
            <w:noWrap w:val="0"/>
            <w:vAlign w:val="center"/>
          </w:tcPr>
          <w:p>
            <w:pPr>
              <w:spacing w:line="280" w:lineRule="exact"/>
              <w:rPr>
                <w:rFonts w:ascii="宋体" w:cs="宋体"/>
                <w:color w:val="auto"/>
                <w:szCs w:val="21"/>
              </w:rPr>
            </w:pPr>
          </w:p>
        </w:tc>
        <w:tc>
          <w:tcPr>
            <w:tcW w:w="974" w:type="dxa"/>
            <w:noWrap w:val="0"/>
            <w:vAlign w:val="center"/>
          </w:tcPr>
          <w:p>
            <w:pPr>
              <w:spacing w:line="280" w:lineRule="exact"/>
              <w:jc w:val="center"/>
              <w:rPr>
                <w:rFonts w:ascii="宋体" w:hAnsi="宋体" w:cs="宋体"/>
                <w:color w:val="auto"/>
                <w:szCs w:val="21"/>
              </w:rPr>
            </w:pPr>
            <w:r>
              <w:rPr>
                <w:rFonts w:hint="eastAsia" w:ascii="宋体" w:hAnsi="宋体" w:cs="宋体"/>
                <w:color w:val="auto"/>
                <w:szCs w:val="21"/>
              </w:rPr>
              <w:t>2</w:t>
            </w:r>
          </w:p>
        </w:tc>
        <w:tc>
          <w:tcPr>
            <w:tcW w:w="974" w:type="dxa"/>
            <w:noWrap w:val="0"/>
            <w:vAlign w:val="center"/>
          </w:tcPr>
          <w:p>
            <w:pPr>
              <w:spacing w:line="28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648" w:type="dxa"/>
            <w:vMerge w:val="continue"/>
            <w:noWrap w:val="0"/>
            <w:vAlign w:val="center"/>
          </w:tcPr>
          <w:p>
            <w:pPr>
              <w:spacing w:line="280" w:lineRule="exact"/>
              <w:jc w:val="center"/>
              <w:rPr>
                <w:rFonts w:ascii="宋体" w:cs="宋体"/>
                <w:color w:val="auto"/>
                <w:szCs w:val="21"/>
              </w:rPr>
            </w:pPr>
          </w:p>
        </w:tc>
        <w:tc>
          <w:tcPr>
            <w:tcW w:w="5031" w:type="dxa"/>
            <w:gridSpan w:val="2"/>
            <w:noWrap w:val="0"/>
            <w:vAlign w:val="center"/>
          </w:tcPr>
          <w:p>
            <w:pPr>
              <w:numPr>
                <w:ilvl w:val="0"/>
                <w:numId w:val="6"/>
              </w:numPr>
              <w:spacing w:line="280" w:lineRule="exact"/>
              <w:ind w:firstLine="0"/>
              <w:rPr>
                <w:rFonts w:hint="eastAsia" w:ascii="宋体" w:cs="宋体"/>
                <w:color w:val="auto"/>
                <w:szCs w:val="21"/>
              </w:rPr>
            </w:pPr>
            <w:r>
              <w:rPr>
                <w:rFonts w:hint="eastAsia" w:ascii="宋体" w:cs="宋体"/>
                <w:color w:val="auto"/>
                <w:szCs w:val="21"/>
              </w:rPr>
              <w:t>其他</w:t>
            </w:r>
          </w:p>
        </w:tc>
        <w:tc>
          <w:tcPr>
            <w:tcW w:w="1379" w:type="dxa"/>
            <w:vMerge w:val="continue"/>
            <w:noWrap w:val="0"/>
            <w:vAlign w:val="center"/>
          </w:tcPr>
          <w:p>
            <w:pPr>
              <w:spacing w:line="280" w:lineRule="exact"/>
              <w:rPr>
                <w:rFonts w:ascii="宋体" w:cs="宋体"/>
                <w:color w:val="auto"/>
                <w:szCs w:val="21"/>
              </w:rPr>
            </w:pPr>
          </w:p>
        </w:tc>
        <w:tc>
          <w:tcPr>
            <w:tcW w:w="974" w:type="dxa"/>
            <w:noWrap w:val="0"/>
            <w:vAlign w:val="center"/>
          </w:tcPr>
          <w:p>
            <w:pPr>
              <w:spacing w:line="280" w:lineRule="exact"/>
              <w:jc w:val="center"/>
              <w:rPr>
                <w:rFonts w:hint="eastAsia" w:ascii="宋体" w:eastAsia="宋体" w:cs="宋体"/>
                <w:color w:val="auto"/>
                <w:szCs w:val="21"/>
                <w:lang w:val="en-US" w:eastAsia="zh-CN"/>
              </w:rPr>
            </w:pPr>
            <w:r>
              <w:rPr>
                <w:rFonts w:hint="eastAsia" w:ascii="宋体" w:cs="宋体"/>
                <w:color w:val="auto"/>
                <w:szCs w:val="21"/>
                <w:lang w:val="en-US" w:eastAsia="zh-CN"/>
              </w:rPr>
              <w:t>2</w:t>
            </w:r>
          </w:p>
        </w:tc>
        <w:tc>
          <w:tcPr>
            <w:tcW w:w="974" w:type="dxa"/>
            <w:noWrap w:val="0"/>
            <w:vAlign w:val="center"/>
          </w:tcPr>
          <w:p>
            <w:pPr>
              <w:spacing w:line="28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7058" w:type="dxa"/>
            <w:gridSpan w:val="4"/>
            <w:noWrap w:val="0"/>
            <w:vAlign w:val="center"/>
          </w:tcPr>
          <w:p>
            <w:pPr>
              <w:spacing w:line="280" w:lineRule="exact"/>
              <w:jc w:val="center"/>
              <w:rPr>
                <w:rFonts w:ascii="宋体" w:cs="宋体"/>
                <w:color w:val="auto"/>
                <w:szCs w:val="21"/>
              </w:rPr>
            </w:pPr>
            <w:r>
              <w:rPr>
                <w:rFonts w:hint="eastAsia" w:ascii="宋体" w:cs="宋体"/>
                <w:color w:val="auto"/>
                <w:szCs w:val="21"/>
              </w:rPr>
              <w:t>小计</w:t>
            </w:r>
          </w:p>
        </w:tc>
        <w:tc>
          <w:tcPr>
            <w:tcW w:w="974" w:type="dxa"/>
            <w:noWrap w:val="0"/>
            <w:vAlign w:val="center"/>
          </w:tcPr>
          <w:p>
            <w:pPr>
              <w:spacing w:line="280" w:lineRule="exact"/>
              <w:jc w:val="center"/>
              <w:rPr>
                <w:rFonts w:ascii="宋体" w:cs="宋体"/>
                <w:color w:val="auto"/>
                <w:szCs w:val="21"/>
              </w:rPr>
            </w:pPr>
            <w:r>
              <w:rPr>
                <w:rFonts w:hint="eastAsia" w:ascii="宋体" w:cs="宋体"/>
                <w:color w:val="auto"/>
                <w:szCs w:val="21"/>
              </w:rPr>
              <w:t>50</w:t>
            </w:r>
          </w:p>
        </w:tc>
        <w:tc>
          <w:tcPr>
            <w:tcW w:w="974" w:type="dxa"/>
            <w:noWrap w:val="0"/>
            <w:vAlign w:val="top"/>
          </w:tcPr>
          <w:p>
            <w:pPr>
              <w:spacing w:line="280" w:lineRule="exact"/>
              <w:jc w:val="center"/>
              <w:rPr>
                <w:rFonts w:ascii="宋体" w:cs="宋体"/>
                <w:color w:val="auto"/>
                <w:szCs w:val="21"/>
              </w:rPr>
            </w:pPr>
          </w:p>
        </w:tc>
      </w:tr>
    </w:tbl>
    <w:p>
      <w:pPr>
        <w:jc w:val="center"/>
        <w:rPr>
          <w:rFonts w:ascii="宋体"/>
          <w:b/>
          <w:color w:val="auto"/>
          <w:sz w:val="28"/>
          <w:szCs w:val="28"/>
        </w:rPr>
      </w:pPr>
    </w:p>
    <w:p>
      <w:pPr>
        <w:rPr>
          <w:rFonts w:ascii="宋体" w:hAnsi="宋体"/>
          <w:b/>
          <w:color w:val="auto"/>
          <w:sz w:val="28"/>
          <w:szCs w:val="28"/>
        </w:rPr>
      </w:pPr>
      <w:r>
        <w:rPr>
          <w:rFonts w:ascii="宋体" w:hAnsi="宋体"/>
          <w:b/>
          <w:color w:val="auto"/>
          <w:sz w:val="28"/>
          <w:szCs w:val="28"/>
        </w:rPr>
        <w:t xml:space="preserve">      </w:t>
      </w:r>
    </w:p>
    <w:p>
      <w:pPr>
        <w:rPr>
          <w:rFonts w:ascii="宋体" w:hAnsi="宋体"/>
          <w:b/>
          <w:color w:val="auto"/>
          <w:sz w:val="28"/>
          <w:szCs w:val="28"/>
        </w:rPr>
      </w:pPr>
    </w:p>
    <w:p>
      <w:pPr>
        <w:rPr>
          <w:rFonts w:ascii="黑体" w:hAnsi="黑体" w:eastAsia="黑体" w:cs="黑体"/>
          <w:bCs/>
          <w:color w:val="auto"/>
          <w:sz w:val="28"/>
          <w:szCs w:val="28"/>
        </w:rPr>
      </w:pPr>
      <w:r>
        <w:rPr>
          <w:rFonts w:ascii="宋体" w:hAnsi="宋体"/>
          <w:b/>
          <w:color w:val="auto"/>
          <w:sz w:val="28"/>
          <w:szCs w:val="28"/>
        </w:rPr>
        <w:t xml:space="preserve">               3</w:t>
      </w:r>
      <w:r>
        <w:rPr>
          <w:rFonts w:hint="eastAsia" w:ascii="宋体" w:hAnsi="宋体"/>
          <w:b/>
          <w:color w:val="auto"/>
          <w:sz w:val="28"/>
          <w:szCs w:val="28"/>
        </w:rPr>
        <w:t>、</w:t>
      </w:r>
      <w:r>
        <w:rPr>
          <w:rFonts w:hint="eastAsia" w:ascii="黑体" w:hAnsi="黑体" w:eastAsia="黑体" w:cs="黑体"/>
          <w:bCs/>
          <w:color w:val="auto"/>
          <w:sz w:val="28"/>
          <w:szCs w:val="28"/>
        </w:rPr>
        <w:t>安全检查与验收</w:t>
      </w:r>
      <w:r>
        <w:rPr>
          <w:rFonts w:ascii="黑体" w:hAnsi="黑体" w:eastAsia="黑体" w:cs="黑体"/>
          <w:bCs/>
          <w:color w:val="auto"/>
          <w:sz w:val="28"/>
          <w:szCs w:val="28"/>
        </w:rPr>
        <w:t xml:space="preserve">                 </w:t>
      </w:r>
      <w:r>
        <w:rPr>
          <w:rFonts w:hint="eastAsia" w:ascii="黑体" w:hAnsi="黑体" w:eastAsia="黑体" w:cs="黑体"/>
          <w:bCs/>
          <w:color w:val="auto"/>
          <w:sz w:val="28"/>
          <w:szCs w:val="28"/>
        </w:rPr>
        <w:t>表</w:t>
      </w:r>
      <w:r>
        <w:rPr>
          <w:rFonts w:ascii="黑体" w:hAnsi="黑体" w:eastAsia="黑体" w:cs="黑体"/>
          <w:bCs/>
          <w:color w:val="auto"/>
          <w:sz w:val="28"/>
          <w:szCs w:val="28"/>
        </w:rPr>
        <w:t>2-3</w:t>
      </w:r>
    </w:p>
    <w:tbl>
      <w:tblPr>
        <w:tblStyle w:val="4"/>
        <w:tblW w:w="9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665"/>
        <w:gridCol w:w="268"/>
        <w:gridCol w:w="3906"/>
        <w:gridCol w:w="1572"/>
        <w:gridCol w:w="974"/>
        <w:gridCol w:w="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80" w:type="dxa"/>
            <w:gridSpan w:val="3"/>
            <w:noWrap w:val="0"/>
            <w:vAlign w:val="center"/>
          </w:tcPr>
          <w:p>
            <w:pPr>
              <w:spacing w:line="300" w:lineRule="exact"/>
              <w:jc w:val="center"/>
              <w:rPr>
                <w:rFonts w:ascii="宋体" w:cs="宋体"/>
                <w:color w:val="auto"/>
                <w:szCs w:val="21"/>
              </w:rPr>
            </w:pPr>
            <w:r>
              <w:rPr>
                <w:rFonts w:hint="eastAsia" w:ascii="宋体" w:hAnsi="宋体" w:cs="宋体"/>
                <w:color w:val="auto"/>
                <w:szCs w:val="21"/>
              </w:rPr>
              <w:t>工程名称</w:t>
            </w:r>
          </w:p>
        </w:tc>
        <w:tc>
          <w:tcPr>
            <w:tcW w:w="3906" w:type="dxa"/>
            <w:noWrap w:val="0"/>
            <w:vAlign w:val="center"/>
          </w:tcPr>
          <w:p>
            <w:pPr>
              <w:spacing w:line="300" w:lineRule="exact"/>
              <w:jc w:val="center"/>
              <w:rPr>
                <w:rFonts w:ascii="宋体" w:cs="宋体"/>
                <w:color w:val="auto"/>
                <w:szCs w:val="21"/>
              </w:rPr>
            </w:pPr>
          </w:p>
        </w:tc>
        <w:tc>
          <w:tcPr>
            <w:tcW w:w="1572" w:type="dxa"/>
            <w:noWrap w:val="0"/>
            <w:vAlign w:val="center"/>
          </w:tcPr>
          <w:p>
            <w:pPr>
              <w:spacing w:line="300" w:lineRule="exact"/>
              <w:jc w:val="center"/>
              <w:rPr>
                <w:rFonts w:ascii="宋体" w:cs="宋体"/>
                <w:color w:val="auto"/>
                <w:szCs w:val="21"/>
              </w:rPr>
            </w:pPr>
            <w:r>
              <w:rPr>
                <w:rFonts w:hint="eastAsia" w:ascii="宋体" w:hAnsi="宋体" w:cs="宋体"/>
                <w:color w:val="auto"/>
                <w:szCs w:val="21"/>
              </w:rPr>
              <w:t>检查专家</w:t>
            </w:r>
          </w:p>
        </w:tc>
        <w:tc>
          <w:tcPr>
            <w:tcW w:w="1948" w:type="dxa"/>
            <w:gridSpan w:val="2"/>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7" w:type="dxa"/>
            <w:vMerge w:val="restart"/>
            <w:noWrap w:val="0"/>
            <w:vAlign w:val="center"/>
          </w:tcPr>
          <w:p>
            <w:pPr>
              <w:spacing w:line="300" w:lineRule="exact"/>
              <w:jc w:val="center"/>
              <w:rPr>
                <w:rFonts w:ascii="宋体" w:cs="宋体"/>
                <w:color w:val="auto"/>
                <w:szCs w:val="21"/>
              </w:rPr>
            </w:pPr>
            <w:r>
              <w:rPr>
                <w:rFonts w:hint="eastAsia" w:ascii="宋体" w:hAnsi="宋体" w:cs="宋体"/>
                <w:color w:val="auto"/>
                <w:szCs w:val="21"/>
              </w:rPr>
              <w:t>一</w:t>
            </w:r>
          </w:p>
          <w:p>
            <w:pPr>
              <w:spacing w:line="300" w:lineRule="exact"/>
              <w:jc w:val="center"/>
              <w:rPr>
                <w:rFonts w:ascii="宋体" w:cs="宋体"/>
                <w:color w:val="auto"/>
                <w:szCs w:val="21"/>
              </w:rPr>
            </w:pPr>
            <w:r>
              <w:rPr>
                <w:rFonts w:hint="eastAsia" w:ascii="宋体" w:hAnsi="宋体" w:cs="宋体"/>
                <w:color w:val="auto"/>
                <w:szCs w:val="21"/>
              </w:rPr>
              <w:t>般</w:t>
            </w:r>
          </w:p>
          <w:p>
            <w:pPr>
              <w:spacing w:line="300" w:lineRule="exact"/>
              <w:jc w:val="center"/>
              <w:rPr>
                <w:rFonts w:ascii="宋体" w:cs="宋体"/>
                <w:color w:val="auto"/>
                <w:szCs w:val="21"/>
              </w:rPr>
            </w:pPr>
            <w:r>
              <w:rPr>
                <w:rFonts w:hint="eastAsia" w:ascii="宋体" w:hAnsi="宋体" w:cs="宋体"/>
                <w:color w:val="auto"/>
                <w:szCs w:val="21"/>
              </w:rPr>
              <w:t>项</w:t>
            </w:r>
          </w:p>
        </w:tc>
        <w:tc>
          <w:tcPr>
            <w:tcW w:w="4839" w:type="dxa"/>
            <w:gridSpan w:val="3"/>
            <w:noWrap w:val="0"/>
            <w:vAlign w:val="center"/>
          </w:tcPr>
          <w:p>
            <w:pPr>
              <w:spacing w:line="300" w:lineRule="exact"/>
              <w:jc w:val="center"/>
              <w:rPr>
                <w:rFonts w:ascii="宋体" w:cs="宋体"/>
                <w:color w:val="auto"/>
                <w:szCs w:val="21"/>
              </w:rPr>
            </w:pPr>
            <w:r>
              <w:rPr>
                <w:rFonts w:hint="eastAsia" w:ascii="宋体" w:hAnsi="宋体" w:cs="宋体"/>
                <w:color w:val="auto"/>
                <w:szCs w:val="21"/>
              </w:rPr>
              <w:t>要求</w:t>
            </w:r>
          </w:p>
        </w:tc>
        <w:tc>
          <w:tcPr>
            <w:tcW w:w="1572" w:type="dxa"/>
            <w:noWrap w:val="0"/>
            <w:vAlign w:val="center"/>
          </w:tcPr>
          <w:p>
            <w:pPr>
              <w:spacing w:line="300" w:lineRule="exact"/>
              <w:jc w:val="center"/>
              <w:rPr>
                <w:rFonts w:ascii="宋体" w:cs="宋体"/>
                <w:color w:val="auto"/>
                <w:szCs w:val="21"/>
              </w:rPr>
            </w:pPr>
            <w:r>
              <w:rPr>
                <w:rFonts w:hint="eastAsia" w:ascii="宋体" w:hAnsi="宋体" w:cs="宋体"/>
                <w:color w:val="auto"/>
                <w:szCs w:val="21"/>
              </w:rPr>
              <w:t>计分标准</w:t>
            </w:r>
          </w:p>
        </w:tc>
        <w:tc>
          <w:tcPr>
            <w:tcW w:w="974" w:type="dxa"/>
            <w:noWrap w:val="0"/>
            <w:vAlign w:val="center"/>
          </w:tcPr>
          <w:p>
            <w:pPr>
              <w:spacing w:line="300" w:lineRule="exact"/>
              <w:jc w:val="center"/>
              <w:rPr>
                <w:rFonts w:ascii="宋体" w:cs="宋体"/>
                <w:color w:val="auto"/>
                <w:szCs w:val="21"/>
              </w:rPr>
            </w:pPr>
            <w:r>
              <w:rPr>
                <w:rFonts w:hint="eastAsia" w:ascii="宋体" w:hAnsi="宋体" w:cs="宋体"/>
                <w:color w:val="auto"/>
                <w:szCs w:val="21"/>
              </w:rPr>
              <w:t>应得分</w:t>
            </w:r>
          </w:p>
        </w:tc>
        <w:tc>
          <w:tcPr>
            <w:tcW w:w="974" w:type="dxa"/>
            <w:noWrap w:val="0"/>
            <w:vAlign w:val="center"/>
          </w:tcPr>
          <w:p>
            <w:pPr>
              <w:spacing w:line="300" w:lineRule="exact"/>
              <w:jc w:val="center"/>
              <w:rPr>
                <w:rFonts w:ascii="宋体" w:cs="宋体"/>
                <w:color w:val="auto"/>
                <w:szCs w:val="21"/>
              </w:rPr>
            </w:pPr>
            <w:r>
              <w:rPr>
                <w:rFonts w:hint="eastAsia" w:ascii="宋体" w:hAnsi="宋体" w:cs="宋体"/>
                <w:color w:val="auto"/>
                <w:szCs w:val="21"/>
              </w:rPr>
              <w:t>实得分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restart"/>
            <w:noWrap w:val="0"/>
            <w:vAlign w:val="center"/>
          </w:tcPr>
          <w:p>
            <w:pPr>
              <w:spacing w:line="300" w:lineRule="exact"/>
              <w:jc w:val="left"/>
              <w:rPr>
                <w:rFonts w:hint="eastAsia" w:ascii="宋体" w:eastAsia="宋体" w:cs="宋体"/>
                <w:color w:val="auto"/>
                <w:szCs w:val="21"/>
                <w:lang w:val="en-US" w:eastAsia="zh-CN"/>
              </w:rPr>
            </w:pPr>
            <w:r>
              <w:rPr>
                <w:rFonts w:hint="eastAsia" w:ascii="宋体" w:hAnsi="宋体" w:cs="宋体"/>
                <w:color w:val="auto"/>
                <w:szCs w:val="21"/>
              </w:rPr>
              <w:t>脚手架</w:t>
            </w:r>
            <w:r>
              <w:rPr>
                <w:rFonts w:hint="eastAsia" w:ascii="宋体" w:hAnsi="宋体" w:cs="宋体"/>
                <w:color w:val="auto"/>
                <w:szCs w:val="21"/>
                <w:lang w:eastAsia="zh-CN"/>
              </w:rPr>
              <w:t>工程</w:t>
            </w:r>
          </w:p>
        </w:tc>
        <w:tc>
          <w:tcPr>
            <w:tcW w:w="4174" w:type="dxa"/>
            <w:gridSpan w:val="2"/>
            <w:noWrap w:val="0"/>
            <w:vAlign w:val="center"/>
          </w:tcPr>
          <w:p>
            <w:pPr>
              <w:numPr>
                <w:ilvl w:val="0"/>
                <w:numId w:val="7"/>
              </w:numPr>
              <w:spacing w:line="300" w:lineRule="exact"/>
              <w:ind w:firstLine="0"/>
              <w:jc w:val="left"/>
              <w:rPr>
                <w:rFonts w:ascii="宋体" w:cs="宋体"/>
                <w:color w:val="auto"/>
                <w:szCs w:val="21"/>
              </w:rPr>
            </w:pPr>
            <w:r>
              <w:rPr>
                <w:rFonts w:hint="eastAsia" w:ascii="宋体" w:cs="宋体"/>
                <w:color w:val="auto"/>
                <w:szCs w:val="21"/>
              </w:rPr>
              <w:t>脚手架基础，纵横向扫地杆按规范要求设置；</w:t>
            </w:r>
          </w:p>
        </w:tc>
        <w:tc>
          <w:tcPr>
            <w:tcW w:w="1572" w:type="dxa"/>
            <w:vMerge w:val="restart"/>
            <w:noWrap w:val="0"/>
            <w:vAlign w:val="center"/>
          </w:tcPr>
          <w:p>
            <w:pPr>
              <w:numPr>
                <w:ilvl w:val="0"/>
                <w:numId w:val="0"/>
              </w:numPr>
              <w:spacing w:line="300" w:lineRule="exact"/>
              <w:rPr>
                <w:rFonts w:ascii="宋体" w:cs="宋体"/>
                <w:color w:val="auto"/>
                <w:szCs w:val="21"/>
              </w:rPr>
            </w:pPr>
            <w:r>
              <w:rPr>
                <w:rFonts w:hint="eastAsia" w:ascii="宋体" w:hAnsi="宋体" w:cs="宋体"/>
                <w:color w:val="auto"/>
                <w:szCs w:val="21"/>
                <w:lang w:val="en-US" w:eastAsia="zh-CN"/>
              </w:rPr>
              <w:t>1.</w:t>
            </w:r>
            <w:r>
              <w:rPr>
                <w:rFonts w:hint="eastAsia" w:ascii="宋体" w:hAnsi="宋体" w:cs="宋体"/>
                <w:color w:val="auto"/>
                <w:szCs w:val="21"/>
              </w:rPr>
              <w:t>措施到位，满足标准要求得满分；</w:t>
            </w:r>
          </w:p>
          <w:p>
            <w:pPr>
              <w:numPr>
                <w:ilvl w:val="0"/>
                <w:numId w:val="0"/>
              </w:numPr>
              <w:spacing w:line="300" w:lineRule="exact"/>
              <w:rPr>
                <w:rFonts w:ascii="宋体" w:cs="宋体"/>
                <w:color w:val="auto"/>
                <w:szCs w:val="21"/>
              </w:rPr>
            </w:pPr>
            <w:r>
              <w:rPr>
                <w:rFonts w:hint="eastAsia" w:ascii="宋体" w:hAnsi="宋体" w:cs="宋体"/>
                <w:color w:val="auto"/>
                <w:szCs w:val="21"/>
                <w:lang w:val="en-US" w:eastAsia="zh-CN"/>
              </w:rPr>
              <w:t>2.</w:t>
            </w:r>
            <w:r>
              <w:rPr>
                <w:rFonts w:hint="eastAsia" w:ascii="宋体" w:hAnsi="宋体" w:cs="宋体"/>
                <w:color w:val="auto"/>
                <w:szCs w:val="21"/>
              </w:rPr>
              <w:t>措施基本到位，按满足要求数相应扣分；</w:t>
            </w:r>
          </w:p>
          <w:p>
            <w:pPr>
              <w:spacing w:line="300" w:lineRule="exact"/>
              <w:jc w:val="left"/>
              <w:rPr>
                <w:rFonts w:ascii="宋体" w:cs="宋体"/>
                <w:color w:val="auto"/>
                <w:szCs w:val="21"/>
              </w:rPr>
            </w:pPr>
            <w:r>
              <w:rPr>
                <w:rFonts w:hint="eastAsia" w:ascii="宋体" w:hAnsi="宋体" w:cs="宋体"/>
                <w:color w:val="auto"/>
                <w:szCs w:val="21"/>
                <w:lang w:val="en-US" w:eastAsia="zh-CN"/>
              </w:rPr>
              <w:t>3.</w:t>
            </w:r>
            <w:r>
              <w:rPr>
                <w:rFonts w:hint="eastAsia" w:ascii="宋体" w:hAnsi="宋体" w:cs="宋体"/>
                <w:color w:val="auto"/>
                <w:szCs w:val="21"/>
              </w:rPr>
              <w:t>措施不到位，不满足要求得</w:t>
            </w:r>
            <w:r>
              <w:rPr>
                <w:rFonts w:ascii="宋体" w:cs="宋体"/>
                <w:color w:val="auto"/>
                <w:szCs w:val="21"/>
              </w:rPr>
              <w:t>0</w:t>
            </w:r>
            <w:r>
              <w:rPr>
                <w:rFonts w:hint="eastAsia" w:ascii="宋体" w:hAnsi="宋体" w:cs="宋体"/>
                <w:color w:val="auto"/>
                <w:szCs w:val="21"/>
              </w:rPr>
              <w:t>分。</w:t>
            </w:r>
          </w:p>
        </w:tc>
        <w:tc>
          <w:tcPr>
            <w:tcW w:w="974" w:type="dxa"/>
            <w:noWrap w:val="0"/>
            <w:vAlign w:val="center"/>
          </w:tcPr>
          <w:p>
            <w:pPr>
              <w:spacing w:line="300" w:lineRule="exact"/>
              <w:jc w:val="center"/>
              <w:rPr>
                <w:rFonts w:ascii="宋体" w:cs="宋体"/>
                <w:color w:val="auto"/>
                <w:szCs w:val="21"/>
              </w:rPr>
            </w:pPr>
            <w:r>
              <w:rPr>
                <w:rFonts w:ascii="宋体" w:hAnsi="宋体" w:cs="宋体"/>
                <w:color w:val="auto"/>
                <w:szCs w:val="21"/>
              </w:rPr>
              <w:t>2</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jc w:val="left"/>
              <w:rPr>
                <w:rFonts w:ascii="宋体" w:cs="宋体"/>
                <w:color w:val="auto"/>
                <w:szCs w:val="21"/>
              </w:rPr>
            </w:pPr>
          </w:p>
        </w:tc>
        <w:tc>
          <w:tcPr>
            <w:tcW w:w="4174" w:type="dxa"/>
            <w:gridSpan w:val="2"/>
            <w:noWrap w:val="0"/>
            <w:vAlign w:val="center"/>
          </w:tcPr>
          <w:p>
            <w:pPr>
              <w:numPr>
                <w:ilvl w:val="0"/>
                <w:numId w:val="7"/>
              </w:numPr>
              <w:spacing w:line="300" w:lineRule="exact"/>
              <w:ind w:firstLine="0"/>
              <w:jc w:val="left"/>
              <w:rPr>
                <w:rFonts w:ascii="宋体" w:cs="宋体"/>
                <w:color w:val="auto"/>
                <w:szCs w:val="21"/>
              </w:rPr>
            </w:pPr>
            <w:r>
              <w:rPr>
                <w:rFonts w:hint="eastAsia" w:ascii="宋体" w:cs="宋体"/>
                <w:color w:val="auto"/>
                <w:szCs w:val="21"/>
              </w:rPr>
              <w:t>架体基础设置排水措施，保持排水畅通无积水；</w:t>
            </w:r>
          </w:p>
        </w:tc>
        <w:tc>
          <w:tcPr>
            <w:tcW w:w="1572" w:type="dxa"/>
            <w:vMerge w:val="continue"/>
            <w:noWrap w:val="0"/>
            <w:vAlign w:val="center"/>
          </w:tcPr>
          <w:p>
            <w:pPr>
              <w:numPr>
                <w:ilvl w:val="0"/>
                <w:numId w:val="5"/>
              </w:numPr>
              <w:spacing w:line="300" w:lineRule="exact"/>
              <w:ind w:firstLine="0"/>
              <w:rPr>
                <w:rFonts w:ascii="宋体" w:cs="宋体"/>
                <w:color w:val="auto"/>
                <w:szCs w:val="21"/>
              </w:rPr>
            </w:pPr>
          </w:p>
        </w:tc>
        <w:tc>
          <w:tcPr>
            <w:tcW w:w="974" w:type="dxa"/>
            <w:noWrap w:val="0"/>
            <w:vAlign w:val="center"/>
          </w:tcPr>
          <w:p>
            <w:pPr>
              <w:spacing w:line="300" w:lineRule="exact"/>
              <w:jc w:val="center"/>
              <w:rPr>
                <w:rFonts w:ascii="宋体" w:hAnsi="宋体" w:cs="宋体"/>
                <w:color w:val="auto"/>
                <w:szCs w:val="21"/>
              </w:rPr>
            </w:pPr>
            <w:r>
              <w:rPr>
                <w:rFonts w:ascii="宋体" w:hAnsi="宋体" w:cs="宋体"/>
                <w:color w:val="auto"/>
                <w:szCs w:val="21"/>
              </w:rPr>
              <w:t>2</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jc w:val="left"/>
              <w:rPr>
                <w:rFonts w:ascii="宋体" w:cs="宋体"/>
                <w:color w:val="auto"/>
                <w:szCs w:val="21"/>
              </w:rPr>
            </w:pPr>
          </w:p>
        </w:tc>
        <w:tc>
          <w:tcPr>
            <w:tcW w:w="4174" w:type="dxa"/>
            <w:gridSpan w:val="2"/>
            <w:noWrap w:val="0"/>
            <w:vAlign w:val="center"/>
          </w:tcPr>
          <w:p>
            <w:pPr>
              <w:numPr>
                <w:ilvl w:val="0"/>
                <w:numId w:val="7"/>
              </w:numPr>
              <w:spacing w:line="300" w:lineRule="exact"/>
              <w:ind w:firstLine="0"/>
              <w:jc w:val="left"/>
              <w:rPr>
                <w:rFonts w:ascii="宋体" w:cs="宋体"/>
                <w:color w:val="auto"/>
                <w:szCs w:val="21"/>
              </w:rPr>
            </w:pPr>
            <w:r>
              <w:rPr>
                <w:rFonts w:hint="eastAsia" w:ascii="宋体" w:hAnsi="宋体" w:cs="宋体"/>
                <w:color w:val="auto"/>
                <w:szCs w:val="21"/>
              </w:rPr>
              <w:t>脚手架立杆无悬空，转角等部位立杆无缺失；</w:t>
            </w:r>
          </w:p>
        </w:tc>
        <w:tc>
          <w:tcPr>
            <w:tcW w:w="1572" w:type="dxa"/>
            <w:vMerge w:val="continue"/>
            <w:noWrap w:val="0"/>
            <w:vAlign w:val="center"/>
          </w:tcPr>
          <w:p>
            <w:pPr>
              <w:spacing w:line="300" w:lineRule="exact"/>
              <w:rPr>
                <w:rFonts w:ascii="宋体" w:cs="宋体"/>
                <w:color w:val="auto"/>
                <w:szCs w:val="21"/>
              </w:rPr>
            </w:pPr>
          </w:p>
        </w:tc>
        <w:tc>
          <w:tcPr>
            <w:tcW w:w="974" w:type="dxa"/>
            <w:noWrap w:val="0"/>
            <w:vAlign w:val="center"/>
          </w:tcPr>
          <w:p>
            <w:pPr>
              <w:spacing w:line="300" w:lineRule="exact"/>
              <w:jc w:val="center"/>
              <w:rPr>
                <w:rFonts w:ascii="宋体" w:cs="宋体"/>
                <w:color w:val="auto"/>
                <w:szCs w:val="21"/>
              </w:rPr>
            </w:pPr>
            <w:r>
              <w:rPr>
                <w:rFonts w:ascii="宋体" w:cs="宋体"/>
                <w:color w:val="auto"/>
                <w:szCs w:val="21"/>
              </w:rPr>
              <w:t>2</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jc w:val="left"/>
              <w:rPr>
                <w:rFonts w:ascii="宋体" w:cs="宋体"/>
                <w:color w:val="auto"/>
                <w:szCs w:val="21"/>
              </w:rPr>
            </w:pPr>
          </w:p>
        </w:tc>
        <w:tc>
          <w:tcPr>
            <w:tcW w:w="4174" w:type="dxa"/>
            <w:gridSpan w:val="2"/>
            <w:noWrap w:val="0"/>
            <w:vAlign w:val="center"/>
          </w:tcPr>
          <w:p>
            <w:pPr>
              <w:numPr>
                <w:ilvl w:val="0"/>
                <w:numId w:val="7"/>
              </w:numPr>
              <w:spacing w:line="300" w:lineRule="exact"/>
              <w:ind w:firstLine="0"/>
              <w:jc w:val="left"/>
              <w:rPr>
                <w:rFonts w:hint="eastAsia" w:ascii="宋体" w:hAnsi="宋体" w:cs="宋体"/>
                <w:color w:val="auto"/>
                <w:szCs w:val="21"/>
              </w:rPr>
            </w:pPr>
            <w:r>
              <w:rPr>
                <w:rFonts w:hint="eastAsia" w:ascii="宋体" w:hAnsi="宋体" w:cs="宋体"/>
                <w:color w:val="auto"/>
                <w:szCs w:val="21"/>
              </w:rPr>
              <w:t>脚手架钢管做防锈处理，无弯曲、变形、锈蚀等；</w:t>
            </w:r>
          </w:p>
        </w:tc>
        <w:tc>
          <w:tcPr>
            <w:tcW w:w="1572" w:type="dxa"/>
            <w:vMerge w:val="continue"/>
            <w:noWrap w:val="0"/>
            <w:vAlign w:val="center"/>
          </w:tcPr>
          <w:p>
            <w:pPr>
              <w:spacing w:line="300" w:lineRule="exact"/>
              <w:jc w:val="left"/>
              <w:rPr>
                <w:rFonts w:ascii="宋体" w:cs="宋体"/>
                <w:color w:val="auto"/>
                <w:szCs w:val="21"/>
              </w:rPr>
            </w:pPr>
          </w:p>
        </w:tc>
        <w:tc>
          <w:tcPr>
            <w:tcW w:w="974" w:type="dxa"/>
            <w:noWrap w:val="0"/>
            <w:vAlign w:val="center"/>
          </w:tcPr>
          <w:p>
            <w:pPr>
              <w:spacing w:line="300" w:lineRule="exact"/>
              <w:jc w:val="center"/>
              <w:rPr>
                <w:rFonts w:ascii="宋体" w:hAnsi="宋体" w:cs="宋体"/>
                <w:color w:val="auto"/>
                <w:szCs w:val="21"/>
              </w:rPr>
            </w:pPr>
            <w:r>
              <w:rPr>
                <w:rFonts w:hint="eastAsia" w:ascii="宋体" w:hAnsi="宋体" w:cs="宋体"/>
                <w:color w:val="auto"/>
                <w:szCs w:val="21"/>
              </w:rPr>
              <w:t>2</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jc w:val="left"/>
              <w:rPr>
                <w:rFonts w:ascii="宋体" w:cs="宋体"/>
                <w:color w:val="auto"/>
                <w:szCs w:val="21"/>
              </w:rPr>
            </w:pPr>
          </w:p>
        </w:tc>
        <w:tc>
          <w:tcPr>
            <w:tcW w:w="4174" w:type="dxa"/>
            <w:gridSpan w:val="2"/>
            <w:noWrap w:val="0"/>
            <w:vAlign w:val="center"/>
          </w:tcPr>
          <w:p>
            <w:pPr>
              <w:numPr>
                <w:ilvl w:val="0"/>
                <w:numId w:val="7"/>
              </w:numPr>
              <w:spacing w:line="300" w:lineRule="exact"/>
              <w:ind w:firstLine="0"/>
              <w:jc w:val="left"/>
              <w:rPr>
                <w:rFonts w:ascii="宋体" w:cs="宋体"/>
                <w:color w:val="auto"/>
                <w:szCs w:val="21"/>
              </w:rPr>
            </w:pPr>
            <w:r>
              <w:rPr>
                <w:rFonts w:hint="eastAsia" w:ascii="宋体" w:hAnsi="宋体" w:cs="宋体"/>
                <w:color w:val="auto"/>
                <w:szCs w:val="21"/>
              </w:rPr>
              <w:t>剪刀撑、连墙件按规范要求设置；</w:t>
            </w:r>
          </w:p>
        </w:tc>
        <w:tc>
          <w:tcPr>
            <w:tcW w:w="1572" w:type="dxa"/>
            <w:vMerge w:val="continue"/>
            <w:noWrap w:val="0"/>
            <w:vAlign w:val="center"/>
          </w:tcPr>
          <w:p>
            <w:pPr>
              <w:spacing w:line="300" w:lineRule="exact"/>
              <w:jc w:val="left"/>
              <w:rPr>
                <w:rFonts w:ascii="宋体" w:cs="宋体"/>
                <w:color w:val="auto"/>
                <w:szCs w:val="21"/>
              </w:rPr>
            </w:pPr>
          </w:p>
        </w:tc>
        <w:tc>
          <w:tcPr>
            <w:tcW w:w="974" w:type="dxa"/>
            <w:noWrap w:val="0"/>
            <w:vAlign w:val="center"/>
          </w:tcPr>
          <w:p>
            <w:pPr>
              <w:spacing w:line="300" w:lineRule="exact"/>
              <w:jc w:val="center"/>
              <w:rPr>
                <w:rFonts w:hint="eastAsia" w:ascii="宋体" w:eastAsia="宋体" w:cs="宋体"/>
                <w:color w:val="auto"/>
                <w:szCs w:val="21"/>
                <w:lang w:eastAsia="zh-CN"/>
              </w:rPr>
            </w:pPr>
            <w:r>
              <w:rPr>
                <w:rFonts w:hint="eastAsia" w:ascii="宋体" w:hAnsi="宋体" w:cs="宋体"/>
                <w:color w:val="auto"/>
                <w:szCs w:val="21"/>
                <w:lang w:val="en-US" w:eastAsia="zh-CN"/>
              </w:rPr>
              <w:t>3</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jc w:val="left"/>
              <w:rPr>
                <w:rFonts w:ascii="宋体" w:cs="宋体"/>
                <w:color w:val="auto"/>
                <w:szCs w:val="21"/>
              </w:rPr>
            </w:pPr>
          </w:p>
        </w:tc>
        <w:tc>
          <w:tcPr>
            <w:tcW w:w="4174" w:type="dxa"/>
            <w:gridSpan w:val="2"/>
            <w:noWrap w:val="0"/>
            <w:vAlign w:val="center"/>
          </w:tcPr>
          <w:p>
            <w:pPr>
              <w:numPr>
                <w:ilvl w:val="0"/>
                <w:numId w:val="7"/>
              </w:numPr>
              <w:spacing w:line="300" w:lineRule="exact"/>
              <w:ind w:firstLine="0"/>
              <w:jc w:val="left"/>
              <w:rPr>
                <w:rFonts w:hint="eastAsia" w:ascii="宋体" w:hAnsi="宋体" w:cs="宋体"/>
                <w:color w:val="auto"/>
                <w:szCs w:val="21"/>
              </w:rPr>
            </w:pPr>
            <w:r>
              <w:rPr>
                <w:rFonts w:hint="eastAsia" w:ascii="宋体" w:hAnsi="宋体" w:cs="宋体"/>
                <w:color w:val="auto"/>
                <w:szCs w:val="21"/>
              </w:rPr>
              <w:t>除顶层顶步外立杆对接按规范要求设置；</w:t>
            </w:r>
          </w:p>
        </w:tc>
        <w:tc>
          <w:tcPr>
            <w:tcW w:w="1572" w:type="dxa"/>
            <w:vMerge w:val="continue"/>
            <w:noWrap w:val="0"/>
            <w:vAlign w:val="center"/>
          </w:tcPr>
          <w:p>
            <w:pPr>
              <w:spacing w:line="300" w:lineRule="exact"/>
              <w:jc w:val="left"/>
              <w:rPr>
                <w:rFonts w:ascii="宋体" w:cs="宋体"/>
                <w:color w:val="auto"/>
                <w:szCs w:val="21"/>
              </w:rPr>
            </w:pPr>
          </w:p>
        </w:tc>
        <w:tc>
          <w:tcPr>
            <w:tcW w:w="974" w:type="dxa"/>
            <w:noWrap w:val="0"/>
            <w:vAlign w:val="center"/>
          </w:tcPr>
          <w:p>
            <w:pPr>
              <w:spacing w:line="300" w:lineRule="exact"/>
              <w:jc w:val="center"/>
              <w:rPr>
                <w:rFonts w:hint="eastAsia" w:ascii="宋体" w:hAnsi="宋体" w:eastAsia="宋体" w:cs="宋体"/>
                <w:color w:val="auto"/>
                <w:szCs w:val="21"/>
                <w:lang w:eastAsia="zh-CN"/>
              </w:rPr>
            </w:pPr>
            <w:r>
              <w:rPr>
                <w:rFonts w:hint="eastAsia" w:ascii="宋体" w:hAnsi="宋体" w:cs="宋体"/>
                <w:color w:val="auto"/>
                <w:szCs w:val="21"/>
                <w:lang w:val="en-US" w:eastAsia="zh-CN"/>
              </w:rPr>
              <w:t>2</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jc w:val="left"/>
              <w:rPr>
                <w:rFonts w:ascii="宋体" w:cs="宋体"/>
                <w:color w:val="auto"/>
                <w:szCs w:val="21"/>
              </w:rPr>
            </w:pPr>
          </w:p>
        </w:tc>
        <w:tc>
          <w:tcPr>
            <w:tcW w:w="4174" w:type="dxa"/>
            <w:gridSpan w:val="2"/>
            <w:noWrap w:val="0"/>
            <w:vAlign w:val="center"/>
          </w:tcPr>
          <w:p>
            <w:pPr>
              <w:numPr>
                <w:ilvl w:val="0"/>
                <w:numId w:val="7"/>
              </w:numPr>
              <w:spacing w:line="300" w:lineRule="exact"/>
              <w:ind w:firstLine="0"/>
              <w:jc w:val="left"/>
              <w:rPr>
                <w:rFonts w:hint="eastAsia" w:ascii="宋体" w:hAnsi="宋体" w:cs="宋体"/>
                <w:color w:val="auto"/>
                <w:szCs w:val="21"/>
              </w:rPr>
            </w:pPr>
            <w:r>
              <w:rPr>
                <w:rFonts w:hint="eastAsia" w:ascii="宋体" w:hAnsi="宋体" w:cs="宋体"/>
                <w:color w:val="auto"/>
                <w:szCs w:val="21"/>
              </w:rPr>
              <w:t>脚手架分段搭设，分段验收并挂设验收合格牌；验收内容进行量化；</w:t>
            </w:r>
          </w:p>
        </w:tc>
        <w:tc>
          <w:tcPr>
            <w:tcW w:w="1572" w:type="dxa"/>
            <w:vMerge w:val="continue"/>
            <w:noWrap w:val="0"/>
            <w:vAlign w:val="center"/>
          </w:tcPr>
          <w:p>
            <w:pPr>
              <w:spacing w:line="300" w:lineRule="exact"/>
              <w:jc w:val="left"/>
              <w:rPr>
                <w:rFonts w:ascii="宋体" w:cs="宋体"/>
                <w:color w:val="auto"/>
                <w:szCs w:val="21"/>
              </w:rPr>
            </w:pPr>
          </w:p>
        </w:tc>
        <w:tc>
          <w:tcPr>
            <w:tcW w:w="974" w:type="dxa"/>
            <w:noWrap w:val="0"/>
            <w:vAlign w:val="center"/>
          </w:tcPr>
          <w:p>
            <w:pPr>
              <w:spacing w:line="300" w:lineRule="exact"/>
              <w:jc w:val="center"/>
              <w:rPr>
                <w:rFonts w:ascii="宋体" w:hAnsi="宋体" w:cs="宋体"/>
                <w:color w:val="auto"/>
                <w:szCs w:val="21"/>
              </w:rPr>
            </w:pPr>
            <w:r>
              <w:rPr>
                <w:rFonts w:hint="eastAsia" w:ascii="宋体" w:hAnsi="宋体" w:cs="宋体"/>
                <w:color w:val="auto"/>
                <w:szCs w:val="21"/>
              </w:rPr>
              <w:t>2</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jc w:val="left"/>
              <w:rPr>
                <w:rFonts w:ascii="宋体" w:cs="宋体"/>
                <w:color w:val="auto"/>
                <w:szCs w:val="21"/>
              </w:rPr>
            </w:pPr>
          </w:p>
        </w:tc>
        <w:tc>
          <w:tcPr>
            <w:tcW w:w="4174" w:type="dxa"/>
            <w:gridSpan w:val="2"/>
            <w:noWrap w:val="0"/>
            <w:vAlign w:val="center"/>
          </w:tcPr>
          <w:p>
            <w:pPr>
              <w:numPr>
                <w:ilvl w:val="0"/>
                <w:numId w:val="7"/>
              </w:numPr>
              <w:spacing w:line="300" w:lineRule="exact"/>
              <w:ind w:firstLine="0"/>
              <w:jc w:val="left"/>
              <w:rPr>
                <w:rFonts w:ascii="宋体" w:cs="宋体"/>
                <w:color w:val="auto"/>
                <w:szCs w:val="21"/>
              </w:rPr>
            </w:pPr>
            <w:r>
              <w:rPr>
                <w:rFonts w:hint="eastAsia" w:ascii="宋体" w:hAnsi="宋体" w:cs="宋体"/>
                <w:color w:val="auto"/>
                <w:szCs w:val="21"/>
              </w:rPr>
              <w:t>脚手架高于施工面（点）一步架或周边防护到位；</w:t>
            </w:r>
          </w:p>
        </w:tc>
        <w:tc>
          <w:tcPr>
            <w:tcW w:w="1572" w:type="dxa"/>
            <w:vMerge w:val="continue"/>
            <w:noWrap w:val="0"/>
            <w:vAlign w:val="center"/>
          </w:tcPr>
          <w:p>
            <w:pPr>
              <w:spacing w:line="300" w:lineRule="exact"/>
              <w:jc w:val="left"/>
              <w:rPr>
                <w:rFonts w:ascii="宋体" w:cs="宋体"/>
                <w:color w:val="auto"/>
                <w:szCs w:val="21"/>
              </w:rPr>
            </w:pPr>
          </w:p>
        </w:tc>
        <w:tc>
          <w:tcPr>
            <w:tcW w:w="974" w:type="dxa"/>
            <w:noWrap w:val="0"/>
            <w:vAlign w:val="center"/>
          </w:tcPr>
          <w:p>
            <w:pPr>
              <w:spacing w:line="300" w:lineRule="exact"/>
              <w:jc w:val="center"/>
              <w:rPr>
                <w:rFonts w:ascii="宋体" w:cs="宋体"/>
                <w:color w:val="auto"/>
                <w:szCs w:val="21"/>
              </w:rPr>
            </w:pPr>
            <w:r>
              <w:rPr>
                <w:rFonts w:ascii="宋体" w:hAnsi="宋体" w:cs="宋体"/>
                <w:color w:val="auto"/>
                <w:szCs w:val="21"/>
              </w:rPr>
              <w:t>1</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jc w:val="left"/>
              <w:rPr>
                <w:rFonts w:ascii="宋体" w:cs="宋体"/>
                <w:color w:val="auto"/>
                <w:szCs w:val="21"/>
              </w:rPr>
            </w:pPr>
          </w:p>
        </w:tc>
        <w:tc>
          <w:tcPr>
            <w:tcW w:w="4174" w:type="dxa"/>
            <w:gridSpan w:val="2"/>
            <w:noWrap w:val="0"/>
            <w:vAlign w:val="center"/>
          </w:tcPr>
          <w:p>
            <w:pPr>
              <w:numPr>
                <w:ilvl w:val="0"/>
                <w:numId w:val="7"/>
              </w:numPr>
              <w:spacing w:line="300" w:lineRule="exact"/>
              <w:ind w:firstLine="0"/>
              <w:jc w:val="left"/>
              <w:rPr>
                <w:rFonts w:hint="eastAsia" w:ascii="宋体" w:hAnsi="宋体" w:cs="宋体"/>
                <w:color w:val="auto"/>
                <w:szCs w:val="21"/>
              </w:rPr>
            </w:pPr>
            <w:r>
              <w:rPr>
                <w:rFonts w:hint="eastAsia" w:ascii="宋体" w:hAnsi="宋体" w:cs="宋体"/>
                <w:color w:val="auto"/>
                <w:szCs w:val="21"/>
              </w:rPr>
              <w:t>脚手架上下人通道按规范要求设置；</w:t>
            </w:r>
          </w:p>
        </w:tc>
        <w:tc>
          <w:tcPr>
            <w:tcW w:w="1572" w:type="dxa"/>
            <w:vMerge w:val="continue"/>
            <w:noWrap w:val="0"/>
            <w:vAlign w:val="center"/>
          </w:tcPr>
          <w:p>
            <w:pPr>
              <w:spacing w:line="300" w:lineRule="exact"/>
              <w:jc w:val="left"/>
              <w:rPr>
                <w:rFonts w:ascii="宋体" w:cs="宋体"/>
                <w:color w:val="auto"/>
                <w:szCs w:val="21"/>
              </w:rPr>
            </w:pPr>
          </w:p>
        </w:tc>
        <w:tc>
          <w:tcPr>
            <w:tcW w:w="974" w:type="dxa"/>
            <w:noWrap w:val="0"/>
            <w:vAlign w:val="center"/>
          </w:tcPr>
          <w:p>
            <w:pPr>
              <w:spacing w:line="300" w:lineRule="exact"/>
              <w:jc w:val="center"/>
              <w:rPr>
                <w:rFonts w:ascii="宋体" w:hAnsi="宋体" w:cs="宋体"/>
                <w:color w:val="auto"/>
                <w:szCs w:val="21"/>
              </w:rPr>
            </w:pPr>
            <w:r>
              <w:rPr>
                <w:rFonts w:hint="eastAsia" w:ascii="宋体" w:hAnsi="宋体" w:cs="宋体"/>
                <w:color w:val="auto"/>
                <w:szCs w:val="21"/>
              </w:rPr>
              <w:t>2</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jc w:val="left"/>
              <w:rPr>
                <w:rFonts w:ascii="宋体" w:cs="宋体"/>
                <w:color w:val="auto"/>
                <w:szCs w:val="21"/>
              </w:rPr>
            </w:pPr>
          </w:p>
        </w:tc>
        <w:tc>
          <w:tcPr>
            <w:tcW w:w="4174" w:type="dxa"/>
            <w:gridSpan w:val="2"/>
            <w:noWrap w:val="0"/>
            <w:vAlign w:val="center"/>
          </w:tcPr>
          <w:p>
            <w:pPr>
              <w:numPr>
                <w:ilvl w:val="0"/>
                <w:numId w:val="7"/>
              </w:numPr>
              <w:spacing w:line="300" w:lineRule="exact"/>
              <w:ind w:firstLine="0"/>
              <w:jc w:val="left"/>
              <w:rPr>
                <w:rFonts w:hint="eastAsia" w:ascii="宋体" w:hAnsi="宋体" w:cs="宋体"/>
                <w:color w:val="auto"/>
                <w:szCs w:val="21"/>
              </w:rPr>
            </w:pPr>
            <w:r>
              <w:rPr>
                <w:rFonts w:hint="eastAsia" w:ascii="宋体" w:hAnsi="宋体" w:cs="宋体"/>
                <w:color w:val="auto"/>
                <w:szCs w:val="21"/>
              </w:rPr>
              <w:t>悬挑钢梁及钢丝绳按规范要求设置；</w:t>
            </w:r>
          </w:p>
        </w:tc>
        <w:tc>
          <w:tcPr>
            <w:tcW w:w="1572" w:type="dxa"/>
            <w:vMerge w:val="continue"/>
            <w:noWrap w:val="0"/>
            <w:vAlign w:val="center"/>
          </w:tcPr>
          <w:p>
            <w:pPr>
              <w:spacing w:line="300" w:lineRule="exact"/>
              <w:jc w:val="left"/>
              <w:rPr>
                <w:rFonts w:ascii="宋体" w:cs="宋体"/>
                <w:color w:val="auto"/>
                <w:szCs w:val="21"/>
              </w:rPr>
            </w:pPr>
          </w:p>
        </w:tc>
        <w:tc>
          <w:tcPr>
            <w:tcW w:w="974" w:type="dxa"/>
            <w:noWrap w:val="0"/>
            <w:vAlign w:val="center"/>
          </w:tcPr>
          <w:p>
            <w:pPr>
              <w:spacing w:line="300" w:lineRule="exact"/>
              <w:jc w:val="center"/>
              <w:rPr>
                <w:rFonts w:ascii="宋体" w:hAnsi="宋体" w:cs="宋体"/>
                <w:color w:val="auto"/>
                <w:szCs w:val="21"/>
              </w:rPr>
            </w:pPr>
            <w:r>
              <w:rPr>
                <w:rFonts w:hint="eastAsia" w:ascii="宋体" w:hAnsi="宋体" w:cs="宋体"/>
                <w:color w:val="auto"/>
                <w:szCs w:val="21"/>
              </w:rPr>
              <w:t>2</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jc w:val="left"/>
              <w:rPr>
                <w:rFonts w:ascii="宋体" w:cs="宋体"/>
                <w:color w:val="auto"/>
                <w:szCs w:val="21"/>
              </w:rPr>
            </w:pPr>
          </w:p>
        </w:tc>
        <w:tc>
          <w:tcPr>
            <w:tcW w:w="4174" w:type="dxa"/>
            <w:gridSpan w:val="2"/>
            <w:noWrap w:val="0"/>
            <w:vAlign w:val="center"/>
          </w:tcPr>
          <w:p>
            <w:pPr>
              <w:numPr>
                <w:ilvl w:val="0"/>
                <w:numId w:val="7"/>
              </w:numPr>
              <w:spacing w:line="300" w:lineRule="exact"/>
              <w:ind w:firstLine="0"/>
              <w:jc w:val="left"/>
              <w:rPr>
                <w:rFonts w:ascii="宋体" w:cs="宋体"/>
                <w:color w:val="auto"/>
                <w:szCs w:val="21"/>
              </w:rPr>
            </w:pPr>
            <w:r>
              <w:rPr>
                <w:rFonts w:hint="eastAsia" w:ascii="宋体" w:hAnsi="宋体" w:cs="宋体"/>
                <w:color w:val="auto"/>
                <w:szCs w:val="21"/>
              </w:rPr>
              <w:t>悬挑首步采取硬隔离封闭措施；</w:t>
            </w:r>
          </w:p>
        </w:tc>
        <w:tc>
          <w:tcPr>
            <w:tcW w:w="1572" w:type="dxa"/>
            <w:vMerge w:val="continue"/>
            <w:noWrap w:val="0"/>
            <w:vAlign w:val="center"/>
          </w:tcPr>
          <w:p>
            <w:pPr>
              <w:spacing w:line="300" w:lineRule="exact"/>
              <w:jc w:val="left"/>
              <w:rPr>
                <w:rFonts w:ascii="宋体" w:cs="宋体"/>
                <w:color w:val="auto"/>
                <w:szCs w:val="21"/>
              </w:rPr>
            </w:pPr>
          </w:p>
        </w:tc>
        <w:tc>
          <w:tcPr>
            <w:tcW w:w="974" w:type="dxa"/>
            <w:noWrap w:val="0"/>
            <w:vAlign w:val="center"/>
          </w:tcPr>
          <w:p>
            <w:pPr>
              <w:spacing w:line="300" w:lineRule="exact"/>
              <w:jc w:val="center"/>
              <w:rPr>
                <w:rFonts w:ascii="宋体" w:cs="宋体"/>
                <w:color w:val="auto"/>
                <w:szCs w:val="21"/>
              </w:rPr>
            </w:pPr>
            <w:r>
              <w:rPr>
                <w:rFonts w:ascii="宋体" w:hAnsi="宋体" w:cs="宋体"/>
                <w:color w:val="auto"/>
                <w:szCs w:val="21"/>
              </w:rPr>
              <w:t>2</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jc w:val="left"/>
              <w:rPr>
                <w:rFonts w:ascii="宋体" w:cs="宋体"/>
                <w:color w:val="auto"/>
                <w:szCs w:val="21"/>
              </w:rPr>
            </w:pPr>
          </w:p>
        </w:tc>
        <w:tc>
          <w:tcPr>
            <w:tcW w:w="4174" w:type="dxa"/>
            <w:gridSpan w:val="2"/>
            <w:noWrap w:val="0"/>
            <w:vAlign w:val="center"/>
          </w:tcPr>
          <w:p>
            <w:pPr>
              <w:numPr>
                <w:ilvl w:val="0"/>
                <w:numId w:val="7"/>
              </w:numPr>
              <w:spacing w:line="300" w:lineRule="exact"/>
              <w:ind w:firstLine="0"/>
              <w:jc w:val="left"/>
              <w:rPr>
                <w:rFonts w:ascii="宋体" w:cs="宋体"/>
                <w:color w:val="auto"/>
                <w:szCs w:val="21"/>
              </w:rPr>
            </w:pPr>
            <w:r>
              <w:rPr>
                <w:rFonts w:hint="eastAsia" w:ascii="宋体" w:hAnsi="宋体" w:cs="宋体"/>
                <w:color w:val="auto"/>
                <w:szCs w:val="21"/>
              </w:rPr>
              <w:t>脚手架层间隔离措施到位，作业层脚手板满铺，固定稳固，无探头板；</w:t>
            </w:r>
          </w:p>
        </w:tc>
        <w:tc>
          <w:tcPr>
            <w:tcW w:w="1572" w:type="dxa"/>
            <w:vMerge w:val="continue"/>
            <w:noWrap w:val="0"/>
            <w:vAlign w:val="center"/>
          </w:tcPr>
          <w:p>
            <w:pPr>
              <w:spacing w:line="300" w:lineRule="exact"/>
              <w:jc w:val="left"/>
              <w:rPr>
                <w:rFonts w:ascii="宋体" w:cs="宋体"/>
                <w:color w:val="auto"/>
                <w:szCs w:val="21"/>
              </w:rPr>
            </w:pPr>
          </w:p>
        </w:tc>
        <w:tc>
          <w:tcPr>
            <w:tcW w:w="974" w:type="dxa"/>
            <w:noWrap w:val="0"/>
            <w:vAlign w:val="center"/>
          </w:tcPr>
          <w:p>
            <w:pPr>
              <w:spacing w:line="300" w:lineRule="exact"/>
              <w:jc w:val="center"/>
              <w:rPr>
                <w:rFonts w:ascii="宋体" w:cs="宋体"/>
                <w:color w:val="auto"/>
                <w:szCs w:val="21"/>
              </w:rPr>
            </w:pPr>
            <w:r>
              <w:rPr>
                <w:rFonts w:ascii="宋体" w:hAnsi="宋体" w:cs="宋体"/>
                <w:color w:val="auto"/>
                <w:szCs w:val="21"/>
              </w:rPr>
              <w:t>2</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jc w:val="left"/>
              <w:rPr>
                <w:rFonts w:ascii="宋体" w:cs="宋体"/>
                <w:color w:val="auto"/>
                <w:szCs w:val="21"/>
              </w:rPr>
            </w:pPr>
          </w:p>
        </w:tc>
        <w:tc>
          <w:tcPr>
            <w:tcW w:w="4174" w:type="dxa"/>
            <w:gridSpan w:val="2"/>
            <w:noWrap w:val="0"/>
            <w:vAlign w:val="center"/>
          </w:tcPr>
          <w:p>
            <w:pPr>
              <w:numPr>
                <w:ilvl w:val="0"/>
                <w:numId w:val="7"/>
              </w:numPr>
              <w:spacing w:line="300" w:lineRule="exact"/>
              <w:ind w:firstLine="0"/>
              <w:jc w:val="left"/>
              <w:rPr>
                <w:rFonts w:ascii="宋体" w:cs="宋体"/>
                <w:color w:val="auto"/>
                <w:szCs w:val="21"/>
              </w:rPr>
            </w:pPr>
            <w:r>
              <w:rPr>
                <w:rFonts w:hint="eastAsia" w:ascii="宋体" w:hAnsi="宋体" w:cs="宋体"/>
                <w:color w:val="auto"/>
                <w:szCs w:val="21"/>
              </w:rPr>
              <w:t>架体外侧设置密目式安全网封闭，安全网为阻燃型；</w:t>
            </w:r>
          </w:p>
        </w:tc>
        <w:tc>
          <w:tcPr>
            <w:tcW w:w="1572" w:type="dxa"/>
            <w:vMerge w:val="continue"/>
            <w:noWrap w:val="0"/>
            <w:vAlign w:val="center"/>
          </w:tcPr>
          <w:p>
            <w:pPr>
              <w:spacing w:line="300" w:lineRule="exact"/>
              <w:jc w:val="left"/>
              <w:rPr>
                <w:rFonts w:ascii="宋体" w:cs="宋体"/>
                <w:color w:val="auto"/>
                <w:szCs w:val="21"/>
              </w:rPr>
            </w:pPr>
          </w:p>
        </w:tc>
        <w:tc>
          <w:tcPr>
            <w:tcW w:w="974" w:type="dxa"/>
            <w:noWrap w:val="0"/>
            <w:vAlign w:val="center"/>
          </w:tcPr>
          <w:p>
            <w:pPr>
              <w:spacing w:line="300" w:lineRule="exact"/>
              <w:jc w:val="center"/>
              <w:rPr>
                <w:rFonts w:ascii="宋体" w:cs="宋体"/>
                <w:color w:val="auto"/>
                <w:szCs w:val="21"/>
              </w:rPr>
            </w:pPr>
            <w:r>
              <w:rPr>
                <w:rFonts w:ascii="宋体" w:hAnsi="宋体" w:cs="宋体"/>
                <w:color w:val="auto"/>
                <w:szCs w:val="21"/>
              </w:rPr>
              <w:t>2</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jc w:val="left"/>
              <w:rPr>
                <w:rFonts w:ascii="宋体" w:cs="宋体"/>
                <w:color w:val="auto"/>
                <w:szCs w:val="21"/>
              </w:rPr>
            </w:pPr>
          </w:p>
        </w:tc>
        <w:tc>
          <w:tcPr>
            <w:tcW w:w="4174" w:type="dxa"/>
            <w:gridSpan w:val="2"/>
            <w:noWrap w:val="0"/>
            <w:vAlign w:val="center"/>
          </w:tcPr>
          <w:p>
            <w:pPr>
              <w:numPr>
                <w:ilvl w:val="0"/>
                <w:numId w:val="7"/>
              </w:numPr>
              <w:spacing w:line="300" w:lineRule="exact"/>
              <w:ind w:firstLine="0"/>
              <w:jc w:val="left"/>
              <w:rPr>
                <w:rFonts w:ascii="宋体" w:cs="宋体"/>
                <w:color w:val="auto"/>
                <w:szCs w:val="21"/>
              </w:rPr>
            </w:pPr>
            <w:r>
              <w:rPr>
                <w:rFonts w:hint="eastAsia" w:ascii="宋体" w:hAnsi="宋体" w:cs="宋体"/>
                <w:color w:val="auto"/>
                <w:szCs w:val="21"/>
              </w:rPr>
              <w:t>脚手架顶端栏杆高于女儿墙上端</w:t>
            </w:r>
            <w:r>
              <w:rPr>
                <w:rFonts w:ascii="宋体" w:hAnsi="宋体" w:cs="宋体"/>
                <w:color w:val="auto"/>
                <w:szCs w:val="21"/>
              </w:rPr>
              <w:t>1m</w:t>
            </w:r>
            <w:r>
              <w:rPr>
                <w:rFonts w:hint="eastAsia" w:ascii="宋体" w:hAnsi="宋体" w:cs="宋体"/>
                <w:color w:val="auto"/>
                <w:szCs w:val="21"/>
              </w:rPr>
              <w:t>，高出檐口上端</w:t>
            </w:r>
            <w:r>
              <w:rPr>
                <w:rFonts w:ascii="宋体" w:hAnsi="宋体" w:cs="宋体"/>
                <w:color w:val="auto"/>
                <w:szCs w:val="21"/>
              </w:rPr>
              <w:t>1.5m</w:t>
            </w:r>
            <w:r>
              <w:rPr>
                <w:rFonts w:hint="eastAsia" w:ascii="宋体" w:hAnsi="宋体" w:cs="宋体"/>
                <w:color w:val="auto"/>
                <w:szCs w:val="21"/>
              </w:rPr>
              <w:t>；</w:t>
            </w:r>
          </w:p>
        </w:tc>
        <w:tc>
          <w:tcPr>
            <w:tcW w:w="1572" w:type="dxa"/>
            <w:vMerge w:val="continue"/>
            <w:noWrap w:val="0"/>
            <w:vAlign w:val="center"/>
          </w:tcPr>
          <w:p>
            <w:pPr>
              <w:spacing w:line="300" w:lineRule="exact"/>
              <w:jc w:val="left"/>
              <w:rPr>
                <w:rFonts w:ascii="宋体" w:cs="宋体"/>
                <w:color w:val="auto"/>
                <w:szCs w:val="21"/>
              </w:rPr>
            </w:pPr>
          </w:p>
        </w:tc>
        <w:tc>
          <w:tcPr>
            <w:tcW w:w="974" w:type="dxa"/>
            <w:noWrap w:val="0"/>
            <w:vAlign w:val="center"/>
          </w:tcPr>
          <w:p>
            <w:pPr>
              <w:spacing w:line="300" w:lineRule="exact"/>
              <w:jc w:val="center"/>
              <w:rPr>
                <w:rFonts w:ascii="宋体" w:cs="宋体"/>
                <w:color w:val="auto"/>
                <w:szCs w:val="21"/>
              </w:rPr>
            </w:pPr>
            <w:r>
              <w:rPr>
                <w:rFonts w:ascii="宋体" w:hAnsi="宋体" w:cs="宋体"/>
                <w:color w:val="auto"/>
                <w:szCs w:val="21"/>
              </w:rPr>
              <w:t>1</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jc w:val="left"/>
              <w:rPr>
                <w:rFonts w:ascii="宋体" w:cs="宋体"/>
                <w:color w:val="auto"/>
                <w:szCs w:val="21"/>
              </w:rPr>
            </w:pPr>
          </w:p>
        </w:tc>
        <w:tc>
          <w:tcPr>
            <w:tcW w:w="4174" w:type="dxa"/>
            <w:gridSpan w:val="2"/>
            <w:noWrap w:val="0"/>
            <w:vAlign w:val="center"/>
          </w:tcPr>
          <w:p>
            <w:pPr>
              <w:numPr>
                <w:ilvl w:val="0"/>
                <w:numId w:val="7"/>
              </w:numPr>
              <w:spacing w:line="300" w:lineRule="exact"/>
              <w:ind w:firstLine="0"/>
              <w:jc w:val="left"/>
              <w:rPr>
                <w:rFonts w:hint="eastAsia" w:ascii="宋体" w:hAnsi="宋体" w:cs="宋体"/>
                <w:color w:val="auto"/>
                <w:szCs w:val="21"/>
              </w:rPr>
            </w:pPr>
            <w:r>
              <w:rPr>
                <w:rFonts w:hint="eastAsia" w:ascii="宋体" w:hAnsi="宋体" w:cs="宋体"/>
                <w:color w:val="auto"/>
                <w:szCs w:val="21"/>
              </w:rPr>
              <w:t>脚手架与建筑物之间按规定进行封闭；</w:t>
            </w:r>
          </w:p>
        </w:tc>
        <w:tc>
          <w:tcPr>
            <w:tcW w:w="1572" w:type="dxa"/>
            <w:vMerge w:val="continue"/>
            <w:noWrap w:val="0"/>
            <w:vAlign w:val="center"/>
          </w:tcPr>
          <w:p>
            <w:pPr>
              <w:spacing w:line="300" w:lineRule="exact"/>
              <w:jc w:val="left"/>
              <w:rPr>
                <w:rFonts w:ascii="宋体" w:cs="宋体"/>
                <w:color w:val="auto"/>
                <w:szCs w:val="21"/>
              </w:rPr>
            </w:pPr>
          </w:p>
        </w:tc>
        <w:tc>
          <w:tcPr>
            <w:tcW w:w="974" w:type="dxa"/>
            <w:noWrap w:val="0"/>
            <w:vAlign w:val="center"/>
          </w:tcPr>
          <w:p>
            <w:pPr>
              <w:spacing w:line="300" w:lineRule="exact"/>
              <w:jc w:val="center"/>
              <w:rPr>
                <w:rFonts w:ascii="宋体" w:cs="宋体"/>
                <w:color w:val="auto"/>
                <w:szCs w:val="21"/>
              </w:rPr>
            </w:pPr>
            <w:r>
              <w:rPr>
                <w:rFonts w:ascii="宋体" w:cs="宋体"/>
                <w:color w:val="auto"/>
                <w:szCs w:val="21"/>
              </w:rPr>
              <w:t>2</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jc w:val="left"/>
              <w:rPr>
                <w:rFonts w:ascii="宋体" w:cs="宋体"/>
                <w:color w:val="auto"/>
                <w:szCs w:val="21"/>
              </w:rPr>
            </w:pPr>
          </w:p>
        </w:tc>
        <w:tc>
          <w:tcPr>
            <w:tcW w:w="4174" w:type="dxa"/>
            <w:gridSpan w:val="2"/>
            <w:noWrap w:val="0"/>
            <w:vAlign w:val="center"/>
          </w:tcPr>
          <w:p>
            <w:pPr>
              <w:numPr>
                <w:ilvl w:val="0"/>
                <w:numId w:val="7"/>
              </w:numPr>
              <w:spacing w:line="300" w:lineRule="exact"/>
              <w:ind w:firstLine="0"/>
              <w:jc w:val="left"/>
              <w:rPr>
                <w:rFonts w:hint="eastAsia" w:ascii="宋体" w:hAnsi="宋体" w:cs="宋体"/>
                <w:color w:val="auto"/>
                <w:szCs w:val="21"/>
              </w:rPr>
            </w:pPr>
            <w:r>
              <w:rPr>
                <w:rFonts w:hint="eastAsia" w:ascii="宋体" w:hAnsi="宋体" w:cs="宋体"/>
                <w:color w:val="auto"/>
                <w:szCs w:val="21"/>
              </w:rPr>
              <w:t>架体主要构配件有质量证明和检验报告；</w:t>
            </w:r>
          </w:p>
        </w:tc>
        <w:tc>
          <w:tcPr>
            <w:tcW w:w="1572" w:type="dxa"/>
            <w:vMerge w:val="continue"/>
            <w:noWrap w:val="0"/>
            <w:vAlign w:val="center"/>
          </w:tcPr>
          <w:p>
            <w:pPr>
              <w:spacing w:line="300" w:lineRule="exact"/>
              <w:jc w:val="left"/>
              <w:rPr>
                <w:rFonts w:ascii="宋体" w:cs="宋体"/>
                <w:color w:val="auto"/>
                <w:szCs w:val="21"/>
              </w:rPr>
            </w:pPr>
          </w:p>
        </w:tc>
        <w:tc>
          <w:tcPr>
            <w:tcW w:w="974" w:type="dxa"/>
            <w:noWrap w:val="0"/>
            <w:vAlign w:val="center"/>
          </w:tcPr>
          <w:p>
            <w:pPr>
              <w:spacing w:line="300" w:lineRule="exact"/>
              <w:jc w:val="center"/>
              <w:rPr>
                <w:rFonts w:hint="eastAsia" w:ascii="宋体" w:eastAsia="宋体" w:cs="宋体"/>
                <w:color w:val="auto"/>
                <w:szCs w:val="21"/>
                <w:lang w:eastAsia="zh-CN"/>
              </w:rPr>
            </w:pPr>
            <w:r>
              <w:rPr>
                <w:rFonts w:hint="eastAsia" w:ascii="宋体" w:cs="宋体"/>
                <w:color w:val="auto"/>
                <w:szCs w:val="21"/>
                <w:lang w:val="en-US" w:eastAsia="zh-CN"/>
              </w:rPr>
              <w:t>1</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restart"/>
            <w:noWrap w:val="0"/>
            <w:vAlign w:val="center"/>
          </w:tcPr>
          <w:p>
            <w:pPr>
              <w:spacing w:line="300" w:lineRule="exact"/>
              <w:jc w:val="left"/>
              <w:rPr>
                <w:rFonts w:ascii="宋体" w:cs="宋体"/>
                <w:i/>
                <w:color w:val="auto"/>
                <w:szCs w:val="21"/>
                <w:u w:val="single"/>
              </w:rPr>
            </w:pPr>
            <w:r>
              <w:rPr>
                <w:rFonts w:hint="eastAsia" w:ascii="宋体" w:hAnsi="宋体" w:cs="宋体"/>
                <w:color w:val="auto"/>
                <w:szCs w:val="21"/>
              </w:rPr>
              <w:t>模板工程</w:t>
            </w:r>
          </w:p>
        </w:tc>
        <w:tc>
          <w:tcPr>
            <w:tcW w:w="4174" w:type="dxa"/>
            <w:gridSpan w:val="2"/>
            <w:noWrap w:val="0"/>
            <w:vAlign w:val="center"/>
          </w:tcPr>
          <w:p>
            <w:pPr>
              <w:spacing w:line="300" w:lineRule="exact"/>
              <w:jc w:val="left"/>
              <w:rPr>
                <w:rFonts w:ascii="宋体" w:cs="宋体"/>
                <w:i/>
                <w:color w:val="auto"/>
                <w:szCs w:val="21"/>
                <w:u w:val="single"/>
              </w:rPr>
            </w:pPr>
            <w:r>
              <w:rPr>
                <w:rFonts w:hint="eastAsia" w:ascii="宋体" w:hAnsi="宋体" w:cs="宋体"/>
                <w:color w:val="auto"/>
                <w:szCs w:val="21"/>
              </w:rPr>
              <w:t>1.现场支模架按专项施工方案执行；</w:t>
            </w:r>
          </w:p>
        </w:tc>
        <w:tc>
          <w:tcPr>
            <w:tcW w:w="1572" w:type="dxa"/>
            <w:vMerge w:val="continue"/>
            <w:noWrap w:val="0"/>
            <w:vAlign w:val="center"/>
          </w:tcPr>
          <w:p>
            <w:pPr>
              <w:spacing w:line="300" w:lineRule="exact"/>
              <w:jc w:val="left"/>
              <w:rPr>
                <w:rFonts w:ascii="宋体" w:cs="宋体"/>
                <w:i/>
                <w:color w:val="auto"/>
                <w:szCs w:val="21"/>
                <w:u w:val="single"/>
              </w:rPr>
            </w:pPr>
          </w:p>
        </w:tc>
        <w:tc>
          <w:tcPr>
            <w:tcW w:w="974" w:type="dxa"/>
            <w:noWrap w:val="0"/>
            <w:vAlign w:val="center"/>
          </w:tcPr>
          <w:p>
            <w:pPr>
              <w:spacing w:line="300" w:lineRule="exact"/>
              <w:jc w:val="center"/>
              <w:rPr>
                <w:rFonts w:ascii="宋体" w:cs="宋体"/>
                <w:i/>
                <w:color w:val="auto"/>
                <w:szCs w:val="21"/>
                <w:u w:val="single"/>
              </w:rPr>
            </w:pPr>
            <w:r>
              <w:rPr>
                <w:rFonts w:ascii="宋体" w:hAnsi="宋体" w:cs="宋体"/>
                <w:color w:val="auto"/>
                <w:szCs w:val="21"/>
              </w:rPr>
              <w:t>4</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jc w:val="left"/>
              <w:rPr>
                <w:rFonts w:ascii="宋体" w:cs="宋体"/>
                <w:i/>
                <w:color w:val="auto"/>
                <w:szCs w:val="21"/>
                <w:u w:val="single"/>
              </w:rPr>
            </w:pPr>
          </w:p>
        </w:tc>
        <w:tc>
          <w:tcPr>
            <w:tcW w:w="4174" w:type="dxa"/>
            <w:gridSpan w:val="2"/>
            <w:noWrap w:val="0"/>
            <w:vAlign w:val="center"/>
          </w:tcPr>
          <w:p>
            <w:pPr>
              <w:spacing w:line="300" w:lineRule="exact"/>
              <w:jc w:val="left"/>
              <w:rPr>
                <w:rFonts w:ascii="宋体" w:cs="宋体"/>
                <w:i/>
                <w:color w:val="auto"/>
                <w:szCs w:val="21"/>
                <w:u w:val="single"/>
              </w:rPr>
            </w:pPr>
            <w:r>
              <w:rPr>
                <w:rFonts w:hint="eastAsia" w:ascii="宋体" w:hAnsi="宋体" w:cs="宋体"/>
                <w:color w:val="auto"/>
                <w:szCs w:val="21"/>
              </w:rPr>
              <w:t>2.立杆基础处理坚实平整，承载力符合方案要求；</w:t>
            </w:r>
          </w:p>
        </w:tc>
        <w:tc>
          <w:tcPr>
            <w:tcW w:w="1572" w:type="dxa"/>
            <w:vMerge w:val="continue"/>
            <w:noWrap w:val="0"/>
            <w:vAlign w:val="center"/>
          </w:tcPr>
          <w:p>
            <w:pPr>
              <w:spacing w:line="300" w:lineRule="exact"/>
              <w:jc w:val="left"/>
              <w:rPr>
                <w:rFonts w:ascii="宋体" w:cs="宋体"/>
                <w:i/>
                <w:color w:val="auto"/>
                <w:szCs w:val="21"/>
                <w:u w:val="single"/>
              </w:rPr>
            </w:pPr>
          </w:p>
        </w:tc>
        <w:tc>
          <w:tcPr>
            <w:tcW w:w="974" w:type="dxa"/>
            <w:noWrap w:val="0"/>
            <w:vAlign w:val="center"/>
          </w:tcPr>
          <w:p>
            <w:pPr>
              <w:spacing w:line="300" w:lineRule="exact"/>
              <w:jc w:val="center"/>
              <w:rPr>
                <w:rFonts w:ascii="宋体" w:cs="宋体"/>
                <w:i/>
                <w:color w:val="auto"/>
                <w:szCs w:val="21"/>
                <w:u w:val="single"/>
              </w:rPr>
            </w:pPr>
            <w:r>
              <w:rPr>
                <w:rFonts w:ascii="宋体" w:hAnsi="宋体" w:cs="宋体"/>
                <w:color w:val="auto"/>
                <w:szCs w:val="21"/>
              </w:rPr>
              <w:t>3</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jc w:val="left"/>
              <w:rPr>
                <w:rFonts w:ascii="宋体" w:cs="宋体"/>
                <w:i/>
                <w:color w:val="auto"/>
                <w:szCs w:val="21"/>
                <w:u w:val="single"/>
              </w:rPr>
            </w:pPr>
          </w:p>
        </w:tc>
        <w:tc>
          <w:tcPr>
            <w:tcW w:w="4174" w:type="dxa"/>
            <w:gridSpan w:val="2"/>
            <w:noWrap w:val="0"/>
            <w:vAlign w:val="center"/>
          </w:tcPr>
          <w:p>
            <w:pPr>
              <w:spacing w:line="300" w:lineRule="exact"/>
              <w:jc w:val="left"/>
              <w:rPr>
                <w:rFonts w:ascii="宋体" w:cs="宋体"/>
                <w:i/>
                <w:color w:val="auto"/>
                <w:szCs w:val="21"/>
                <w:u w:val="single"/>
              </w:rPr>
            </w:pPr>
            <w:r>
              <w:rPr>
                <w:rFonts w:hint="eastAsia" w:ascii="宋体" w:hAnsi="宋体" w:cs="宋体"/>
                <w:color w:val="auto"/>
                <w:szCs w:val="21"/>
              </w:rPr>
              <w:t>3.纵横向扫地杆、水平杆、剪刀撑等符合规范和方案要求；</w:t>
            </w:r>
          </w:p>
        </w:tc>
        <w:tc>
          <w:tcPr>
            <w:tcW w:w="1572" w:type="dxa"/>
            <w:vMerge w:val="continue"/>
            <w:noWrap w:val="0"/>
            <w:vAlign w:val="center"/>
          </w:tcPr>
          <w:p>
            <w:pPr>
              <w:spacing w:line="300" w:lineRule="exact"/>
              <w:jc w:val="left"/>
              <w:rPr>
                <w:rFonts w:ascii="宋体" w:cs="宋体"/>
                <w:i/>
                <w:color w:val="auto"/>
                <w:szCs w:val="21"/>
                <w:u w:val="single"/>
              </w:rPr>
            </w:pPr>
          </w:p>
        </w:tc>
        <w:tc>
          <w:tcPr>
            <w:tcW w:w="974" w:type="dxa"/>
            <w:noWrap w:val="0"/>
            <w:vAlign w:val="center"/>
          </w:tcPr>
          <w:p>
            <w:pPr>
              <w:spacing w:line="300" w:lineRule="exact"/>
              <w:jc w:val="center"/>
              <w:rPr>
                <w:rFonts w:ascii="宋体" w:cs="宋体"/>
                <w:i/>
                <w:color w:val="auto"/>
                <w:szCs w:val="21"/>
                <w:u w:val="single"/>
              </w:rPr>
            </w:pPr>
            <w:r>
              <w:rPr>
                <w:rFonts w:ascii="宋体" w:hAnsi="宋体" w:cs="宋体"/>
                <w:color w:val="auto"/>
                <w:szCs w:val="21"/>
              </w:rPr>
              <w:t>2</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jc w:val="left"/>
              <w:rPr>
                <w:rFonts w:ascii="宋体" w:cs="宋体"/>
                <w:i/>
                <w:color w:val="auto"/>
                <w:szCs w:val="21"/>
                <w:u w:val="single"/>
              </w:rPr>
            </w:pPr>
          </w:p>
        </w:tc>
        <w:tc>
          <w:tcPr>
            <w:tcW w:w="4174" w:type="dxa"/>
            <w:gridSpan w:val="2"/>
            <w:noWrap w:val="0"/>
            <w:vAlign w:val="center"/>
          </w:tcPr>
          <w:p>
            <w:pPr>
              <w:spacing w:line="300" w:lineRule="exact"/>
              <w:jc w:val="left"/>
              <w:rPr>
                <w:rFonts w:hint="eastAsia" w:ascii="宋体" w:hAnsi="宋体" w:eastAsia="宋体" w:cs="宋体"/>
                <w:color w:val="auto"/>
                <w:szCs w:val="21"/>
                <w:lang w:eastAsia="zh-CN"/>
              </w:rPr>
            </w:pPr>
            <w:r>
              <w:rPr>
                <w:rFonts w:hint="eastAsia" w:ascii="宋体" w:hAnsi="宋体" w:cs="宋体"/>
                <w:color w:val="auto"/>
                <w:szCs w:val="21"/>
              </w:rPr>
              <w:t>4. 支模架不得与外脚手架连结</w:t>
            </w:r>
            <w:r>
              <w:rPr>
                <w:rFonts w:hint="eastAsia" w:ascii="宋体" w:hAnsi="宋体" w:cs="宋体"/>
                <w:color w:val="auto"/>
                <w:szCs w:val="21"/>
                <w:lang w:eastAsia="zh-CN"/>
              </w:rPr>
              <w:t>；</w:t>
            </w:r>
          </w:p>
        </w:tc>
        <w:tc>
          <w:tcPr>
            <w:tcW w:w="1572" w:type="dxa"/>
            <w:vMerge w:val="continue"/>
            <w:noWrap w:val="0"/>
            <w:vAlign w:val="center"/>
          </w:tcPr>
          <w:p>
            <w:pPr>
              <w:spacing w:line="300" w:lineRule="exact"/>
              <w:jc w:val="left"/>
              <w:rPr>
                <w:rFonts w:ascii="宋体" w:cs="宋体"/>
                <w:i/>
                <w:color w:val="auto"/>
                <w:szCs w:val="21"/>
                <w:u w:val="single"/>
              </w:rPr>
            </w:pPr>
          </w:p>
        </w:tc>
        <w:tc>
          <w:tcPr>
            <w:tcW w:w="974" w:type="dxa"/>
            <w:noWrap w:val="0"/>
            <w:vAlign w:val="center"/>
          </w:tcPr>
          <w:p>
            <w:pPr>
              <w:spacing w:line="300" w:lineRule="exact"/>
              <w:jc w:val="center"/>
              <w:rPr>
                <w:rFonts w:ascii="宋体" w:hAnsi="宋体" w:cs="宋体"/>
                <w:color w:val="auto"/>
                <w:szCs w:val="21"/>
              </w:rPr>
            </w:pPr>
            <w:r>
              <w:rPr>
                <w:rFonts w:hint="eastAsia" w:ascii="宋体" w:hAnsi="宋体" w:cs="宋体"/>
                <w:color w:val="auto"/>
                <w:szCs w:val="21"/>
              </w:rPr>
              <w:t>1</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restart"/>
            <w:noWrap w:val="0"/>
            <w:vAlign w:val="center"/>
          </w:tcPr>
          <w:p>
            <w:pPr>
              <w:spacing w:line="300" w:lineRule="exact"/>
              <w:jc w:val="left"/>
              <w:rPr>
                <w:rFonts w:ascii="宋体" w:cs="宋体"/>
                <w:color w:val="auto"/>
                <w:szCs w:val="21"/>
              </w:rPr>
            </w:pPr>
            <w:r>
              <w:rPr>
                <w:rFonts w:hint="eastAsia" w:ascii="宋体" w:hAnsi="宋体" w:cs="宋体"/>
                <w:color w:val="auto"/>
                <w:szCs w:val="21"/>
              </w:rPr>
              <w:t>高处作业及安全防护设施</w:t>
            </w:r>
          </w:p>
        </w:tc>
        <w:tc>
          <w:tcPr>
            <w:tcW w:w="4174" w:type="dxa"/>
            <w:gridSpan w:val="2"/>
            <w:noWrap w:val="0"/>
            <w:vAlign w:val="center"/>
          </w:tcPr>
          <w:p>
            <w:pPr>
              <w:numPr>
                <w:ilvl w:val="0"/>
                <w:numId w:val="8"/>
              </w:numPr>
              <w:spacing w:line="300" w:lineRule="exact"/>
              <w:ind w:firstLine="0"/>
              <w:jc w:val="left"/>
              <w:rPr>
                <w:rFonts w:ascii="宋体" w:cs="宋体"/>
                <w:color w:val="auto"/>
                <w:szCs w:val="21"/>
              </w:rPr>
            </w:pPr>
            <w:r>
              <w:rPr>
                <w:rFonts w:hint="eastAsia" w:ascii="宋体" w:hAnsi="宋体" w:cs="宋体"/>
                <w:color w:val="auto"/>
                <w:szCs w:val="21"/>
              </w:rPr>
              <w:t>电梯井防护门按规范要求设置；电梯井内每层设置硬质材料隔离；</w:t>
            </w:r>
          </w:p>
        </w:tc>
        <w:tc>
          <w:tcPr>
            <w:tcW w:w="1572" w:type="dxa"/>
            <w:vMerge w:val="continue"/>
            <w:noWrap w:val="0"/>
            <w:vAlign w:val="center"/>
          </w:tcPr>
          <w:p>
            <w:pPr>
              <w:spacing w:line="300" w:lineRule="exact"/>
              <w:jc w:val="left"/>
              <w:rPr>
                <w:rFonts w:ascii="宋体" w:cs="宋体"/>
                <w:color w:val="auto"/>
                <w:szCs w:val="21"/>
              </w:rPr>
            </w:pPr>
          </w:p>
        </w:tc>
        <w:tc>
          <w:tcPr>
            <w:tcW w:w="974" w:type="dxa"/>
            <w:noWrap w:val="0"/>
            <w:vAlign w:val="center"/>
          </w:tcPr>
          <w:p>
            <w:pPr>
              <w:spacing w:line="300" w:lineRule="exact"/>
              <w:jc w:val="center"/>
              <w:rPr>
                <w:rFonts w:ascii="宋体" w:cs="宋体"/>
                <w:color w:val="auto"/>
                <w:szCs w:val="21"/>
              </w:rPr>
            </w:pPr>
            <w:r>
              <w:rPr>
                <w:rFonts w:hint="eastAsia" w:ascii="宋体" w:hAnsi="宋体" w:cs="宋体"/>
                <w:color w:val="auto"/>
                <w:szCs w:val="21"/>
              </w:rPr>
              <w:t>2</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jc w:val="left"/>
              <w:rPr>
                <w:rFonts w:ascii="宋体" w:cs="宋体"/>
                <w:color w:val="auto"/>
                <w:szCs w:val="21"/>
              </w:rPr>
            </w:pPr>
          </w:p>
        </w:tc>
        <w:tc>
          <w:tcPr>
            <w:tcW w:w="4174" w:type="dxa"/>
            <w:gridSpan w:val="2"/>
            <w:noWrap w:val="0"/>
            <w:vAlign w:val="center"/>
          </w:tcPr>
          <w:p>
            <w:pPr>
              <w:numPr>
                <w:ilvl w:val="0"/>
                <w:numId w:val="8"/>
              </w:numPr>
              <w:spacing w:line="300" w:lineRule="exact"/>
              <w:ind w:firstLine="0"/>
              <w:jc w:val="left"/>
              <w:rPr>
                <w:rFonts w:ascii="宋体" w:cs="宋体"/>
                <w:color w:val="auto"/>
                <w:szCs w:val="21"/>
              </w:rPr>
            </w:pPr>
            <w:r>
              <w:rPr>
                <w:rFonts w:hint="eastAsia" w:ascii="宋体" w:hAnsi="宋体" w:cs="宋体"/>
                <w:color w:val="auto"/>
                <w:szCs w:val="21"/>
              </w:rPr>
              <w:t>通道口防护棚及时设置或尺寸满足防护要求；</w:t>
            </w:r>
          </w:p>
        </w:tc>
        <w:tc>
          <w:tcPr>
            <w:tcW w:w="1572" w:type="dxa"/>
            <w:vMerge w:val="continue"/>
            <w:noWrap w:val="0"/>
            <w:vAlign w:val="center"/>
          </w:tcPr>
          <w:p>
            <w:pPr>
              <w:spacing w:line="300" w:lineRule="exact"/>
              <w:jc w:val="left"/>
              <w:rPr>
                <w:rFonts w:ascii="宋体" w:cs="宋体"/>
                <w:color w:val="auto"/>
                <w:szCs w:val="21"/>
              </w:rPr>
            </w:pPr>
          </w:p>
        </w:tc>
        <w:tc>
          <w:tcPr>
            <w:tcW w:w="974" w:type="dxa"/>
            <w:noWrap w:val="0"/>
            <w:vAlign w:val="center"/>
          </w:tcPr>
          <w:p>
            <w:pPr>
              <w:spacing w:line="300" w:lineRule="exact"/>
              <w:jc w:val="center"/>
              <w:rPr>
                <w:rFonts w:ascii="宋体" w:cs="宋体"/>
                <w:color w:val="auto"/>
                <w:szCs w:val="21"/>
              </w:rPr>
            </w:pPr>
            <w:r>
              <w:rPr>
                <w:rFonts w:ascii="宋体" w:hAnsi="宋体" w:cs="宋体"/>
                <w:color w:val="auto"/>
                <w:szCs w:val="21"/>
              </w:rPr>
              <w:t>2</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jc w:val="left"/>
              <w:rPr>
                <w:rFonts w:ascii="宋体" w:cs="宋体"/>
                <w:color w:val="auto"/>
                <w:szCs w:val="21"/>
              </w:rPr>
            </w:pPr>
          </w:p>
        </w:tc>
        <w:tc>
          <w:tcPr>
            <w:tcW w:w="4174" w:type="dxa"/>
            <w:gridSpan w:val="2"/>
            <w:noWrap w:val="0"/>
            <w:vAlign w:val="center"/>
          </w:tcPr>
          <w:p>
            <w:pPr>
              <w:numPr>
                <w:ilvl w:val="0"/>
                <w:numId w:val="8"/>
              </w:numPr>
              <w:spacing w:line="300" w:lineRule="exact"/>
              <w:ind w:firstLine="0"/>
              <w:jc w:val="left"/>
              <w:rPr>
                <w:rFonts w:ascii="宋体" w:cs="宋体"/>
                <w:color w:val="auto"/>
                <w:szCs w:val="21"/>
              </w:rPr>
            </w:pPr>
            <w:r>
              <w:rPr>
                <w:rFonts w:hint="eastAsia" w:ascii="宋体" w:hAnsi="宋体" w:cs="宋体"/>
                <w:color w:val="auto"/>
                <w:szCs w:val="21"/>
              </w:rPr>
              <w:t>各类预留洞口、伸缩缝、后浇带防护及时设置；</w:t>
            </w:r>
          </w:p>
        </w:tc>
        <w:tc>
          <w:tcPr>
            <w:tcW w:w="1572" w:type="dxa"/>
            <w:vMerge w:val="continue"/>
            <w:noWrap w:val="0"/>
            <w:vAlign w:val="center"/>
          </w:tcPr>
          <w:p>
            <w:pPr>
              <w:spacing w:line="300" w:lineRule="exact"/>
              <w:jc w:val="left"/>
              <w:rPr>
                <w:rFonts w:ascii="宋体" w:cs="宋体"/>
                <w:color w:val="auto"/>
                <w:szCs w:val="21"/>
              </w:rPr>
            </w:pPr>
          </w:p>
        </w:tc>
        <w:tc>
          <w:tcPr>
            <w:tcW w:w="974" w:type="dxa"/>
            <w:noWrap w:val="0"/>
            <w:vAlign w:val="center"/>
          </w:tcPr>
          <w:p>
            <w:pPr>
              <w:spacing w:line="300" w:lineRule="exact"/>
              <w:jc w:val="center"/>
              <w:rPr>
                <w:rFonts w:hint="eastAsia" w:ascii="宋体" w:eastAsia="宋体" w:cs="宋体"/>
                <w:color w:val="auto"/>
                <w:szCs w:val="21"/>
                <w:lang w:eastAsia="zh-CN"/>
              </w:rPr>
            </w:pPr>
            <w:r>
              <w:rPr>
                <w:rFonts w:hint="eastAsia" w:ascii="宋体" w:hAnsi="宋体" w:cs="宋体"/>
                <w:color w:val="auto"/>
                <w:szCs w:val="21"/>
                <w:lang w:val="en-US" w:eastAsia="zh-CN"/>
              </w:rPr>
              <w:t>3</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jc w:val="left"/>
              <w:rPr>
                <w:rFonts w:ascii="宋体" w:cs="宋体"/>
                <w:color w:val="auto"/>
                <w:szCs w:val="21"/>
              </w:rPr>
            </w:pPr>
          </w:p>
        </w:tc>
        <w:tc>
          <w:tcPr>
            <w:tcW w:w="4174" w:type="dxa"/>
            <w:gridSpan w:val="2"/>
            <w:noWrap w:val="0"/>
            <w:vAlign w:val="center"/>
          </w:tcPr>
          <w:p>
            <w:pPr>
              <w:spacing w:line="300" w:lineRule="exact"/>
              <w:jc w:val="left"/>
              <w:rPr>
                <w:rFonts w:ascii="宋体" w:cs="宋体"/>
                <w:color w:val="auto"/>
                <w:szCs w:val="21"/>
              </w:rPr>
            </w:pPr>
            <w:r>
              <w:rPr>
                <w:rFonts w:hint="eastAsia" w:ascii="宋体" w:hAnsi="宋体" w:cs="宋体"/>
                <w:color w:val="auto"/>
                <w:szCs w:val="21"/>
              </w:rPr>
              <w:t>4..楼层临边、楼梯边、屋面、阳台、作业层边防护到位；</w:t>
            </w:r>
          </w:p>
        </w:tc>
        <w:tc>
          <w:tcPr>
            <w:tcW w:w="1572" w:type="dxa"/>
            <w:vMerge w:val="continue"/>
            <w:noWrap w:val="0"/>
            <w:vAlign w:val="center"/>
          </w:tcPr>
          <w:p>
            <w:pPr>
              <w:spacing w:line="300" w:lineRule="exact"/>
              <w:jc w:val="left"/>
              <w:rPr>
                <w:rFonts w:ascii="宋体" w:cs="宋体"/>
                <w:color w:val="auto"/>
                <w:szCs w:val="21"/>
              </w:rPr>
            </w:pPr>
          </w:p>
        </w:tc>
        <w:tc>
          <w:tcPr>
            <w:tcW w:w="974" w:type="dxa"/>
            <w:noWrap w:val="0"/>
            <w:vAlign w:val="center"/>
          </w:tcPr>
          <w:p>
            <w:pPr>
              <w:spacing w:line="300" w:lineRule="exact"/>
              <w:jc w:val="center"/>
              <w:rPr>
                <w:rFonts w:ascii="宋体" w:hAnsi="宋体" w:cs="宋体"/>
                <w:color w:val="auto"/>
                <w:szCs w:val="21"/>
              </w:rPr>
            </w:pPr>
            <w:r>
              <w:rPr>
                <w:rFonts w:hint="eastAsia" w:ascii="宋体" w:hAnsi="宋体" w:cs="宋体"/>
                <w:color w:val="auto"/>
                <w:szCs w:val="21"/>
              </w:rPr>
              <w:t>3</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jc w:val="left"/>
              <w:rPr>
                <w:rFonts w:ascii="宋体" w:cs="宋体"/>
                <w:color w:val="auto"/>
                <w:szCs w:val="21"/>
              </w:rPr>
            </w:pPr>
          </w:p>
        </w:tc>
        <w:tc>
          <w:tcPr>
            <w:tcW w:w="4174" w:type="dxa"/>
            <w:gridSpan w:val="2"/>
            <w:noWrap w:val="0"/>
            <w:vAlign w:val="center"/>
          </w:tcPr>
          <w:p>
            <w:pPr>
              <w:spacing w:line="300" w:lineRule="exact"/>
              <w:jc w:val="left"/>
              <w:rPr>
                <w:rFonts w:ascii="宋体" w:cs="宋体"/>
                <w:color w:val="auto"/>
                <w:szCs w:val="21"/>
              </w:rPr>
            </w:pPr>
            <w:r>
              <w:rPr>
                <w:rFonts w:hint="eastAsia" w:ascii="宋体" w:hAnsi="宋体" w:cs="宋体"/>
                <w:color w:val="auto"/>
                <w:szCs w:val="21"/>
              </w:rPr>
              <w:t>5.及时搭设作业防护棚，搭设规范；</w:t>
            </w:r>
          </w:p>
        </w:tc>
        <w:tc>
          <w:tcPr>
            <w:tcW w:w="1572" w:type="dxa"/>
            <w:vMerge w:val="continue"/>
            <w:noWrap w:val="0"/>
            <w:vAlign w:val="center"/>
          </w:tcPr>
          <w:p>
            <w:pPr>
              <w:spacing w:line="300" w:lineRule="exact"/>
              <w:jc w:val="left"/>
              <w:rPr>
                <w:rFonts w:ascii="宋体" w:cs="宋体"/>
                <w:color w:val="auto"/>
                <w:szCs w:val="21"/>
              </w:rPr>
            </w:pPr>
          </w:p>
        </w:tc>
        <w:tc>
          <w:tcPr>
            <w:tcW w:w="974" w:type="dxa"/>
            <w:noWrap w:val="0"/>
            <w:vAlign w:val="center"/>
          </w:tcPr>
          <w:p>
            <w:pPr>
              <w:spacing w:line="300" w:lineRule="exact"/>
              <w:jc w:val="center"/>
              <w:rPr>
                <w:rFonts w:ascii="宋体" w:hAnsi="宋体" w:cs="宋体"/>
                <w:color w:val="auto"/>
                <w:szCs w:val="21"/>
              </w:rPr>
            </w:pPr>
            <w:r>
              <w:rPr>
                <w:rFonts w:hint="eastAsia" w:ascii="宋体" w:hAnsi="宋体" w:cs="宋体"/>
                <w:color w:val="auto"/>
                <w:szCs w:val="21"/>
              </w:rPr>
              <w:t>2</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jc w:val="left"/>
              <w:rPr>
                <w:rFonts w:ascii="宋体" w:cs="宋体"/>
                <w:color w:val="auto"/>
                <w:szCs w:val="21"/>
              </w:rPr>
            </w:pPr>
          </w:p>
        </w:tc>
        <w:tc>
          <w:tcPr>
            <w:tcW w:w="4174" w:type="dxa"/>
            <w:gridSpan w:val="2"/>
            <w:noWrap w:val="0"/>
            <w:vAlign w:val="center"/>
          </w:tcPr>
          <w:p>
            <w:pPr>
              <w:spacing w:line="300" w:lineRule="exact"/>
              <w:jc w:val="left"/>
              <w:rPr>
                <w:rFonts w:ascii="宋体" w:cs="宋体"/>
                <w:color w:val="auto"/>
                <w:szCs w:val="21"/>
              </w:rPr>
            </w:pPr>
            <w:r>
              <w:rPr>
                <w:rFonts w:hint="eastAsia" w:ascii="宋体" w:hAnsi="宋体" w:cs="宋体"/>
                <w:color w:val="auto"/>
                <w:szCs w:val="21"/>
              </w:rPr>
              <w:t>6.高风险区域用定型化栏杆隔离，人员不得随意进入；</w:t>
            </w:r>
          </w:p>
        </w:tc>
        <w:tc>
          <w:tcPr>
            <w:tcW w:w="1572" w:type="dxa"/>
            <w:vMerge w:val="continue"/>
            <w:noWrap w:val="0"/>
            <w:vAlign w:val="center"/>
          </w:tcPr>
          <w:p>
            <w:pPr>
              <w:spacing w:line="300" w:lineRule="exact"/>
              <w:jc w:val="left"/>
              <w:rPr>
                <w:rFonts w:ascii="宋体" w:cs="宋体"/>
                <w:color w:val="auto"/>
                <w:szCs w:val="21"/>
              </w:rPr>
            </w:pPr>
          </w:p>
        </w:tc>
        <w:tc>
          <w:tcPr>
            <w:tcW w:w="974" w:type="dxa"/>
            <w:noWrap w:val="0"/>
            <w:vAlign w:val="center"/>
          </w:tcPr>
          <w:p>
            <w:pPr>
              <w:spacing w:line="300" w:lineRule="exact"/>
              <w:jc w:val="center"/>
              <w:rPr>
                <w:rFonts w:ascii="宋体" w:hAnsi="宋体" w:cs="宋体"/>
                <w:color w:val="auto"/>
                <w:szCs w:val="21"/>
              </w:rPr>
            </w:pPr>
            <w:r>
              <w:rPr>
                <w:rFonts w:hint="eastAsia" w:ascii="宋体" w:hAnsi="宋体" w:cs="宋体"/>
                <w:color w:val="auto"/>
                <w:szCs w:val="21"/>
              </w:rPr>
              <w:t>2</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jc w:val="left"/>
              <w:rPr>
                <w:rFonts w:ascii="宋体" w:cs="宋体"/>
                <w:color w:val="auto"/>
                <w:szCs w:val="21"/>
              </w:rPr>
            </w:pPr>
          </w:p>
        </w:tc>
        <w:tc>
          <w:tcPr>
            <w:tcW w:w="4174" w:type="dxa"/>
            <w:gridSpan w:val="2"/>
            <w:noWrap w:val="0"/>
            <w:vAlign w:val="center"/>
          </w:tcPr>
          <w:p>
            <w:pPr>
              <w:spacing w:line="300" w:lineRule="exact"/>
              <w:jc w:val="left"/>
              <w:rPr>
                <w:rFonts w:ascii="宋体" w:cs="宋体"/>
                <w:color w:val="auto"/>
                <w:szCs w:val="21"/>
              </w:rPr>
            </w:pPr>
            <w:r>
              <w:rPr>
                <w:rFonts w:hint="eastAsia" w:ascii="宋体" w:hAnsi="宋体" w:cs="宋体"/>
                <w:color w:val="auto"/>
                <w:szCs w:val="21"/>
              </w:rPr>
              <w:t>7.安全帽、安全带正确佩戴；</w:t>
            </w:r>
          </w:p>
        </w:tc>
        <w:tc>
          <w:tcPr>
            <w:tcW w:w="1572" w:type="dxa"/>
            <w:vMerge w:val="continue"/>
            <w:noWrap w:val="0"/>
            <w:vAlign w:val="center"/>
          </w:tcPr>
          <w:p>
            <w:pPr>
              <w:spacing w:line="300" w:lineRule="exact"/>
              <w:jc w:val="left"/>
              <w:rPr>
                <w:rFonts w:ascii="宋体" w:cs="宋体"/>
                <w:color w:val="auto"/>
                <w:szCs w:val="21"/>
              </w:rPr>
            </w:pPr>
          </w:p>
        </w:tc>
        <w:tc>
          <w:tcPr>
            <w:tcW w:w="974" w:type="dxa"/>
            <w:noWrap w:val="0"/>
            <w:vAlign w:val="center"/>
          </w:tcPr>
          <w:p>
            <w:pPr>
              <w:spacing w:line="300" w:lineRule="exact"/>
              <w:jc w:val="center"/>
              <w:rPr>
                <w:rFonts w:ascii="宋体" w:hAnsi="宋体" w:cs="宋体"/>
                <w:color w:val="auto"/>
                <w:szCs w:val="21"/>
              </w:rPr>
            </w:pPr>
            <w:r>
              <w:rPr>
                <w:rFonts w:hint="eastAsia" w:ascii="宋体" w:hAnsi="宋体" w:cs="宋体"/>
                <w:color w:val="auto"/>
                <w:szCs w:val="21"/>
              </w:rPr>
              <w:t>2</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jc w:val="left"/>
              <w:rPr>
                <w:rFonts w:ascii="宋体" w:cs="宋体"/>
                <w:color w:val="auto"/>
                <w:szCs w:val="21"/>
              </w:rPr>
            </w:pPr>
          </w:p>
        </w:tc>
        <w:tc>
          <w:tcPr>
            <w:tcW w:w="4174" w:type="dxa"/>
            <w:gridSpan w:val="2"/>
            <w:noWrap w:val="0"/>
            <w:vAlign w:val="center"/>
          </w:tcPr>
          <w:p>
            <w:pPr>
              <w:spacing w:line="300" w:lineRule="exact"/>
              <w:jc w:val="left"/>
              <w:rPr>
                <w:rFonts w:ascii="宋体" w:cs="宋体"/>
                <w:color w:val="auto"/>
                <w:szCs w:val="21"/>
              </w:rPr>
            </w:pPr>
            <w:r>
              <w:rPr>
                <w:rFonts w:hint="eastAsia" w:ascii="宋体" w:hAnsi="宋体" w:cs="宋体"/>
                <w:color w:val="auto"/>
                <w:szCs w:val="21"/>
              </w:rPr>
              <w:t>8.操作平台按规范要求设置；</w:t>
            </w:r>
          </w:p>
        </w:tc>
        <w:tc>
          <w:tcPr>
            <w:tcW w:w="1572" w:type="dxa"/>
            <w:vMerge w:val="continue"/>
            <w:noWrap w:val="0"/>
            <w:vAlign w:val="center"/>
          </w:tcPr>
          <w:p>
            <w:pPr>
              <w:spacing w:line="300" w:lineRule="exact"/>
              <w:jc w:val="left"/>
              <w:rPr>
                <w:rFonts w:ascii="宋体" w:cs="宋体"/>
                <w:color w:val="auto"/>
                <w:szCs w:val="21"/>
              </w:rPr>
            </w:pPr>
          </w:p>
        </w:tc>
        <w:tc>
          <w:tcPr>
            <w:tcW w:w="974" w:type="dxa"/>
            <w:noWrap w:val="0"/>
            <w:vAlign w:val="center"/>
          </w:tcPr>
          <w:p>
            <w:pPr>
              <w:spacing w:line="300" w:lineRule="exact"/>
              <w:jc w:val="center"/>
              <w:rPr>
                <w:rFonts w:ascii="宋体" w:hAnsi="宋体" w:cs="宋体"/>
                <w:color w:val="auto"/>
                <w:szCs w:val="21"/>
              </w:rPr>
            </w:pPr>
            <w:r>
              <w:rPr>
                <w:rFonts w:hint="eastAsia" w:ascii="宋体" w:hAnsi="宋体" w:cs="宋体"/>
                <w:color w:val="auto"/>
                <w:szCs w:val="21"/>
              </w:rPr>
              <w:t>2</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jc w:val="left"/>
              <w:rPr>
                <w:rFonts w:ascii="宋体" w:cs="宋体"/>
                <w:color w:val="auto"/>
                <w:szCs w:val="21"/>
              </w:rPr>
            </w:pPr>
          </w:p>
        </w:tc>
        <w:tc>
          <w:tcPr>
            <w:tcW w:w="4174" w:type="dxa"/>
            <w:gridSpan w:val="2"/>
            <w:noWrap w:val="0"/>
            <w:vAlign w:val="center"/>
          </w:tcPr>
          <w:p>
            <w:pPr>
              <w:spacing w:line="300" w:lineRule="exact"/>
              <w:jc w:val="left"/>
              <w:rPr>
                <w:rFonts w:ascii="宋体" w:cs="宋体"/>
                <w:color w:val="auto"/>
                <w:szCs w:val="21"/>
              </w:rPr>
            </w:pPr>
            <w:r>
              <w:rPr>
                <w:rFonts w:hint="eastAsia" w:ascii="宋体" w:hAnsi="宋体" w:cs="宋体"/>
                <w:color w:val="auto"/>
                <w:szCs w:val="21"/>
              </w:rPr>
              <w:t>9.</w:t>
            </w:r>
            <w:r>
              <w:rPr>
                <w:rFonts w:hint="eastAsia" w:ascii="宋体" w:cs="宋体"/>
                <w:color w:val="auto"/>
                <w:szCs w:val="21"/>
              </w:rPr>
              <w:t>物料平台按规范要求设置</w:t>
            </w:r>
            <w:r>
              <w:rPr>
                <w:rFonts w:hint="eastAsia" w:ascii="宋体" w:hAnsi="宋体" w:cs="宋体"/>
                <w:color w:val="auto"/>
                <w:szCs w:val="21"/>
              </w:rPr>
              <w:t>；</w:t>
            </w:r>
          </w:p>
        </w:tc>
        <w:tc>
          <w:tcPr>
            <w:tcW w:w="1572" w:type="dxa"/>
            <w:vMerge w:val="continue"/>
            <w:noWrap w:val="0"/>
            <w:vAlign w:val="center"/>
          </w:tcPr>
          <w:p>
            <w:pPr>
              <w:spacing w:line="300" w:lineRule="exact"/>
              <w:jc w:val="left"/>
              <w:rPr>
                <w:rFonts w:ascii="宋体" w:cs="宋体"/>
                <w:color w:val="auto"/>
                <w:szCs w:val="21"/>
              </w:rPr>
            </w:pPr>
          </w:p>
        </w:tc>
        <w:tc>
          <w:tcPr>
            <w:tcW w:w="974" w:type="dxa"/>
            <w:noWrap w:val="0"/>
            <w:vAlign w:val="center"/>
          </w:tcPr>
          <w:p>
            <w:pPr>
              <w:spacing w:line="300" w:lineRule="exact"/>
              <w:jc w:val="center"/>
              <w:rPr>
                <w:rFonts w:ascii="宋体" w:cs="宋体"/>
                <w:color w:val="auto"/>
                <w:szCs w:val="21"/>
              </w:rPr>
            </w:pPr>
            <w:r>
              <w:rPr>
                <w:rFonts w:hint="eastAsia" w:ascii="宋体" w:cs="宋体"/>
                <w:color w:val="auto"/>
                <w:szCs w:val="21"/>
              </w:rPr>
              <w:t>2</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restart"/>
            <w:noWrap w:val="0"/>
            <w:vAlign w:val="center"/>
          </w:tcPr>
          <w:p>
            <w:pPr>
              <w:spacing w:line="300" w:lineRule="exact"/>
              <w:jc w:val="left"/>
              <w:rPr>
                <w:rFonts w:ascii="宋体" w:cs="宋体"/>
                <w:color w:val="auto"/>
                <w:szCs w:val="21"/>
              </w:rPr>
            </w:pPr>
          </w:p>
          <w:p>
            <w:pPr>
              <w:spacing w:line="300" w:lineRule="exact"/>
              <w:jc w:val="left"/>
              <w:rPr>
                <w:rFonts w:ascii="宋体" w:cs="宋体"/>
                <w:color w:val="auto"/>
                <w:szCs w:val="21"/>
              </w:rPr>
            </w:pPr>
            <w:r>
              <w:rPr>
                <w:rFonts w:hint="eastAsia" w:ascii="宋体" w:hAnsi="宋体" w:cs="宋体"/>
                <w:color w:val="auto"/>
                <w:szCs w:val="21"/>
              </w:rPr>
              <w:t>临时用电</w:t>
            </w:r>
          </w:p>
        </w:tc>
        <w:tc>
          <w:tcPr>
            <w:tcW w:w="4174" w:type="dxa"/>
            <w:gridSpan w:val="2"/>
            <w:noWrap w:val="0"/>
            <w:vAlign w:val="center"/>
          </w:tcPr>
          <w:p>
            <w:pPr>
              <w:numPr>
                <w:ilvl w:val="0"/>
                <w:numId w:val="9"/>
              </w:numPr>
              <w:spacing w:line="300" w:lineRule="exact"/>
              <w:ind w:firstLine="0"/>
              <w:jc w:val="left"/>
              <w:rPr>
                <w:rFonts w:ascii="宋体" w:cs="宋体"/>
                <w:color w:val="auto"/>
                <w:szCs w:val="21"/>
              </w:rPr>
            </w:pPr>
            <w:r>
              <w:rPr>
                <w:rFonts w:hint="eastAsia" w:ascii="宋体" w:hAnsi="宋体" w:cs="宋体"/>
                <w:color w:val="auto"/>
                <w:szCs w:val="21"/>
              </w:rPr>
              <w:t>配电系统应采用</w:t>
            </w:r>
            <w:r>
              <w:rPr>
                <w:rFonts w:ascii="宋体" w:hAnsi="宋体" w:cs="宋体"/>
                <w:color w:val="auto"/>
                <w:szCs w:val="21"/>
              </w:rPr>
              <w:t>TN-S</w:t>
            </w:r>
            <w:r>
              <w:rPr>
                <w:rFonts w:hint="eastAsia" w:ascii="宋体" w:hAnsi="宋体" w:cs="宋体"/>
                <w:color w:val="auto"/>
                <w:szCs w:val="21"/>
              </w:rPr>
              <w:t>接零保护系统；</w:t>
            </w:r>
          </w:p>
        </w:tc>
        <w:tc>
          <w:tcPr>
            <w:tcW w:w="1572" w:type="dxa"/>
            <w:vMerge w:val="continue"/>
            <w:noWrap w:val="0"/>
            <w:vAlign w:val="center"/>
          </w:tcPr>
          <w:p>
            <w:pPr>
              <w:spacing w:line="300" w:lineRule="exact"/>
              <w:jc w:val="left"/>
              <w:rPr>
                <w:rFonts w:ascii="宋体" w:cs="宋体"/>
                <w:color w:val="auto"/>
                <w:szCs w:val="21"/>
              </w:rPr>
            </w:pPr>
          </w:p>
        </w:tc>
        <w:tc>
          <w:tcPr>
            <w:tcW w:w="974" w:type="dxa"/>
            <w:noWrap w:val="0"/>
            <w:vAlign w:val="center"/>
          </w:tcPr>
          <w:p>
            <w:pPr>
              <w:spacing w:line="300" w:lineRule="exact"/>
              <w:jc w:val="center"/>
              <w:rPr>
                <w:rFonts w:hint="eastAsia" w:ascii="宋体" w:eastAsia="宋体" w:cs="宋体"/>
                <w:color w:val="auto"/>
                <w:szCs w:val="21"/>
                <w:lang w:eastAsia="zh-CN"/>
              </w:rPr>
            </w:pPr>
            <w:r>
              <w:rPr>
                <w:rFonts w:hint="eastAsia" w:ascii="宋体" w:cs="宋体"/>
                <w:color w:val="auto"/>
                <w:szCs w:val="21"/>
                <w:lang w:val="en-US" w:eastAsia="zh-CN"/>
              </w:rPr>
              <w:t>2</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rPr>
                <w:rFonts w:ascii="宋体" w:cs="宋体"/>
                <w:color w:val="auto"/>
                <w:szCs w:val="21"/>
              </w:rPr>
            </w:pPr>
          </w:p>
        </w:tc>
        <w:tc>
          <w:tcPr>
            <w:tcW w:w="4174" w:type="dxa"/>
            <w:gridSpan w:val="2"/>
            <w:noWrap w:val="0"/>
            <w:vAlign w:val="center"/>
          </w:tcPr>
          <w:p>
            <w:pPr>
              <w:numPr>
                <w:ilvl w:val="0"/>
                <w:numId w:val="9"/>
              </w:numPr>
              <w:spacing w:line="300" w:lineRule="exact"/>
              <w:ind w:firstLine="0"/>
              <w:jc w:val="left"/>
              <w:rPr>
                <w:rFonts w:ascii="宋体" w:cs="宋体"/>
                <w:color w:val="auto"/>
                <w:szCs w:val="21"/>
              </w:rPr>
            </w:pPr>
            <w:r>
              <w:rPr>
                <w:rFonts w:hint="eastAsia" w:ascii="宋体" w:hAnsi="宋体" w:cs="宋体"/>
                <w:color w:val="auto"/>
                <w:szCs w:val="21"/>
              </w:rPr>
              <w:t>配电系统采用三级配电、三级保护</w:t>
            </w:r>
            <w:r>
              <w:rPr>
                <w:rFonts w:hint="eastAsia" w:ascii="宋体" w:hAnsi="宋体" w:cs="宋体"/>
                <w:color w:val="auto"/>
                <w:szCs w:val="21"/>
                <w:lang w:eastAsia="zh-CN"/>
              </w:rPr>
              <w:t>；</w:t>
            </w:r>
          </w:p>
        </w:tc>
        <w:tc>
          <w:tcPr>
            <w:tcW w:w="1572" w:type="dxa"/>
            <w:vMerge w:val="continue"/>
            <w:noWrap w:val="0"/>
            <w:vAlign w:val="center"/>
          </w:tcPr>
          <w:p>
            <w:pPr>
              <w:spacing w:line="300" w:lineRule="exact"/>
              <w:rPr>
                <w:rFonts w:ascii="宋体" w:cs="宋体"/>
                <w:color w:val="auto"/>
                <w:szCs w:val="21"/>
              </w:rPr>
            </w:pPr>
          </w:p>
        </w:tc>
        <w:tc>
          <w:tcPr>
            <w:tcW w:w="974" w:type="dxa"/>
            <w:noWrap w:val="0"/>
            <w:vAlign w:val="center"/>
          </w:tcPr>
          <w:p>
            <w:pPr>
              <w:spacing w:line="300" w:lineRule="exact"/>
              <w:jc w:val="center"/>
              <w:rPr>
                <w:rFonts w:hint="eastAsia" w:ascii="宋体" w:eastAsia="宋体" w:cs="宋体"/>
                <w:color w:val="auto"/>
                <w:szCs w:val="21"/>
                <w:lang w:eastAsia="zh-CN"/>
              </w:rPr>
            </w:pPr>
            <w:r>
              <w:rPr>
                <w:rFonts w:hint="eastAsia" w:ascii="宋体" w:cs="宋体"/>
                <w:color w:val="auto"/>
                <w:szCs w:val="21"/>
                <w:lang w:val="en-US" w:eastAsia="zh-CN"/>
              </w:rPr>
              <w:t>3</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rPr>
                <w:rFonts w:ascii="宋体" w:cs="宋体"/>
                <w:color w:val="auto"/>
                <w:szCs w:val="21"/>
              </w:rPr>
            </w:pPr>
          </w:p>
        </w:tc>
        <w:tc>
          <w:tcPr>
            <w:tcW w:w="4174" w:type="dxa"/>
            <w:gridSpan w:val="2"/>
            <w:noWrap w:val="0"/>
            <w:vAlign w:val="center"/>
          </w:tcPr>
          <w:p>
            <w:pPr>
              <w:numPr>
                <w:ilvl w:val="0"/>
                <w:numId w:val="9"/>
              </w:numPr>
              <w:spacing w:line="300" w:lineRule="exact"/>
              <w:ind w:firstLine="0"/>
              <w:jc w:val="left"/>
              <w:rPr>
                <w:rFonts w:ascii="宋体" w:cs="宋体"/>
                <w:color w:val="auto"/>
                <w:szCs w:val="21"/>
              </w:rPr>
            </w:pPr>
            <w:r>
              <w:rPr>
                <w:rFonts w:hint="eastAsia" w:ascii="宋体" w:hAnsi="宋体" w:cs="宋体"/>
                <w:color w:val="auto"/>
                <w:szCs w:val="21"/>
              </w:rPr>
              <w:t>电线和设备应采用国家</w:t>
            </w:r>
            <w:r>
              <w:rPr>
                <w:rFonts w:ascii="宋体" w:hAnsi="宋体" w:cs="宋体"/>
                <w:color w:val="auto"/>
                <w:szCs w:val="21"/>
              </w:rPr>
              <w:t>3C</w:t>
            </w:r>
            <w:r>
              <w:rPr>
                <w:rFonts w:hint="eastAsia" w:ascii="宋体" w:hAnsi="宋体" w:cs="宋体"/>
                <w:color w:val="auto"/>
                <w:szCs w:val="21"/>
              </w:rPr>
              <w:t>认证的合格产品，接线极数与相数相对应，功率相匹配；</w:t>
            </w:r>
          </w:p>
        </w:tc>
        <w:tc>
          <w:tcPr>
            <w:tcW w:w="1572" w:type="dxa"/>
            <w:vMerge w:val="continue"/>
            <w:noWrap w:val="0"/>
            <w:vAlign w:val="center"/>
          </w:tcPr>
          <w:p>
            <w:pPr>
              <w:spacing w:line="300" w:lineRule="exact"/>
              <w:rPr>
                <w:rFonts w:ascii="宋体" w:cs="宋体"/>
                <w:color w:val="auto"/>
                <w:szCs w:val="21"/>
              </w:rPr>
            </w:pPr>
          </w:p>
        </w:tc>
        <w:tc>
          <w:tcPr>
            <w:tcW w:w="974" w:type="dxa"/>
            <w:noWrap w:val="0"/>
            <w:vAlign w:val="center"/>
          </w:tcPr>
          <w:p>
            <w:pPr>
              <w:spacing w:line="300" w:lineRule="exact"/>
              <w:jc w:val="center"/>
              <w:rPr>
                <w:rFonts w:ascii="宋体" w:cs="宋体"/>
                <w:color w:val="auto"/>
                <w:szCs w:val="21"/>
              </w:rPr>
            </w:pPr>
            <w:r>
              <w:rPr>
                <w:rFonts w:hint="eastAsia" w:ascii="宋体" w:cs="宋体"/>
                <w:color w:val="auto"/>
                <w:szCs w:val="21"/>
              </w:rPr>
              <w:t>2</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jc w:val="left"/>
              <w:rPr>
                <w:rFonts w:ascii="宋体" w:cs="宋体"/>
                <w:color w:val="auto"/>
                <w:szCs w:val="21"/>
              </w:rPr>
            </w:pPr>
          </w:p>
        </w:tc>
        <w:tc>
          <w:tcPr>
            <w:tcW w:w="4174" w:type="dxa"/>
            <w:gridSpan w:val="2"/>
            <w:noWrap w:val="0"/>
            <w:vAlign w:val="center"/>
          </w:tcPr>
          <w:p>
            <w:pPr>
              <w:numPr>
                <w:ilvl w:val="0"/>
                <w:numId w:val="9"/>
              </w:numPr>
              <w:spacing w:line="300" w:lineRule="exact"/>
              <w:ind w:firstLine="0"/>
              <w:jc w:val="left"/>
              <w:rPr>
                <w:rFonts w:ascii="宋体" w:cs="宋体"/>
                <w:color w:val="auto"/>
                <w:szCs w:val="21"/>
              </w:rPr>
            </w:pPr>
            <w:r>
              <w:rPr>
                <w:rFonts w:hint="eastAsia" w:ascii="宋体" w:hAnsi="宋体" w:cs="宋体"/>
                <w:color w:val="auto"/>
                <w:szCs w:val="21"/>
              </w:rPr>
              <w:t>重复接地按规范要求设置；</w:t>
            </w:r>
          </w:p>
        </w:tc>
        <w:tc>
          <w:tcPr>
            <w:tcW w:w="1572" w:type="dxa"/>
            <w:vMerge w:val="continue"/>
            <w:noWrap w:val="0"/>
            <w:vAlign w:val="center"/>
          </w:tcPr>
          <w:p>
            <w:pPr>
              <w:spacing w:line="300" w:lineRule="exact"/>
              <w:jc w:val="left"/>
              <w:rPr>
                <w:rFonts w:ascii="宋体" w:cs="宋体"/>
                <w:color w:val="auto"/>
                <w:szCs w:val="21"/>
              </w:rPr>
            </w:pPr>
          </w:p>
        </w:tc>
        <w:tc>
          <w:tcPr>
            <w:tcW w:w="974" w:type="dxa"/>
            <w:noWrap w:val="0"/>
            <w:vAlign w:val="center"/>
          </w:tcPr>
          <w:p>
            <w:pPr>
              <w:spacing w:line="300" w:lineRule="exact"/>
              <w:jc w:val="center"/>
              <w:rPr>
                <w:rFonts w:ascii="宋体" w:cs="宋体"/>
                <w:color w:val="auto"/>
                <w:szCs w:val="21"/>
              </w:rPr>
            </w:pPr>
            <w:r>
              <w:rPr>
                <w:rFonts w:hint="eastAsia" w:ascii="宋体" w:cs="宋体"/>
                <w:color w:val="auto"/>
                <w:szCs w:val="21"/>
              </w:rPr>
              <w:t>1</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jc w:val="left"/>
              <w:rPr>
                <w:rFonts w:ascii="宋体" w:cs="宋体"/>
                <w:color w:val="auto"/>
                <w:szCs w:val="21"/>
              </w:rPr>
            </w:pPr>
          </w:p>
        </w:tc>
        <w:tc>
          <w:tcPr>
            <w:tcW w:w="4174" w:type="dxa"/>
            <w:gridSpan w:val="2"/>
            <w:noWrap w:val="0"/>
            <w:vAlign w:val="center"/>
          </w:tcPr>
          <w:p>
            <w:pPr>
              <w:numPr>
                <w:ilvl w:val="0"/>
                <w:numId w:val="9"/>
              </w:numPr>
              <w:spacing w:line="300" w:lineRule="exact"/>
              <w:ind w:firstLine="0"/>
              <w:jc w:val="left"/>
              <w:rPr>
                <w:rFonts w:ascii="宋体" w:cs="宋体"/>
                <w:color w:val="auto"/>
                <w:szCs w:val="21"/>
              </w:rPr>
            </w:pPr>
            <w:r>
              <w:rPr>
                <w:rFonts w:hint="eastAsia" w:ascii="宋体" w:hAnsi="宋体" w:cs="宋体"/>
                <w:color w:val="auto"/>
                <w:szCs w:val="21"/>
              </w:rPr>
              <w:t>外电防护符合规范要求；</w:t>
            </w:r>
          </w:p>
        </w:tc>
        <w:tc>
          <w:tcPr>
            <w:tcW w:w="1572" w:type="dxa"/>
            <w:vMerge w:val="continue"/>
            <w:noWrap w:val="0"/>
            <w:vAlign w:val="center"/>
          </w:tcPr>
          <w:p>
            <w:pPr>
              <w:spacing w:line="300" w:lineRule="exact"/>
              <w:jc w:val="left"/>
              <w:rPr>
                <w:rFonts w:ascii="宋体" w:cs="宋体"/>
                <w:color w:val="auto"/>
                <w:szCs w:val="21"/>
              </w:rPr>
            </w:pPr>
          </w:p>
        </w:tc>
        <w:tc>
          <w:tcPr>
            <w:tcW w:w="974" w:type="dxa"/>
            <w:noWrap w:val="0"/>
            <w:vAlign w:val="center"/>
          </w:tcPr>
          <w:p>
            <w:pPr>
              <w:spacing w:line="300" w:lineRule="exact"/>
              <w:jc w:val="center"/>
              <w:rPr>
                <w:rFonts w:ascii="宋体" w:cs="宋体"/>
                <w:color w:val="auto"/>
                <w:szCs w:val="21"/>
              </w:rPr>
            </w:pPr>
            <w:r>
              <w:rPr>
                <w:rFonts w:hint="eastAsia" w:ascii="宋体" w:cs="宋体"/>
                <w:color w:val="auto"/>
                <w:szCs w:val="21"/>
              </w:rPr>
              <w:t>2</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jc w:val="left"/>
              <w:rPr>
                <w:rFonts w:ascii="宋体" w:cs="宋体"/>
                <w:color w:val="auto"/>
                <w:szCs w:val="21"/>
              </w:rPr>
            </w:pPr>
          </w:p>
        </w:tc>
        <w:tc>
          <w:tcPr>
            <w:tcW w:w="4174" w:type="dxa"/>
            <w:gridSpan w:val="2"/>
            <w:noWrap w:val="0"/>
            <w:vAlign w:val="center"/>
          </w:tcPr>
          <w:p>
            <w:pPr>
              <w:numPr>
                <w:ilvl w:val="0"/>
                <w:numId w:val="9"/>
              </w:numPr>
              <w:spacing w:line="300" w:lineRule="exact"/>
              <w:ind w:firstLine="0"/>
              <w:rPr>
                <w:rFonts w:ascii="宋体" w:cs="宋体"/>
                <w:color w:val="auto"/>
                <w:szCs w:val="21"/>
              </w:rPr>
            </w:pPr>
            <w:r>
              <w:rPr>
                <w:rFonts w:hint="eastAsia" w:ascii="宋体" w:hAnsi="宋体" w:cs="宋体"/>
                <w:color w:val="auto"/>
                <w:szCs w:val="21"/>
              </w:rPr>
              <w:t>配电设备、线路采取可靠防护措施；</w:t>
            </w:r>
          </w:p>
        </w:tc>
        <w:tc>
          <w:tcPr>
            <w:tcW w:w="1572" w:type="dxa"/>
            <w:vMerge w:val="continue"/>
            <w:noWrap w:val="0"/>
            <w:vAlign w:val="center"/>
          </w:tcPr>
          <w:p>
            <w:pPr>
              <w:spacing w:line="300" w:lineRule="exact"/>
              <w:jc w:val="left"/>
              <w:rPr>
                <w:rFonts w:ascii="宋体" w:cs="宋体"/>
                <w:color w:val="auto"/>
                <w:szCs w:val="21"/>
              </w:rPr>
            </w:pPr>
          </w:p>
        </w:tc>
        <w:tc>
          <w:tcPr>
            <w:tcW w:w="974" w:type="dxa"/>
            <w:noWrap w:val="0"/>
            <w:vAlign w:val="center"/>
          </w:tcPr>
          <w:p>
            <w:pPr>
              <w:spacing w:line="300" w:lineRule="exact"/>
              <w:jc w:val="center"/>
              <w:rPr>
                <w:rFonts w:ascii="宋体" w:cs="宋体"/>
                <w:color w:val="auto"/>
                <w:szCs w:val="21"/>
              </w:rPr>
            </w:pPr>
            <w:r>
              <w:rPr>
                <w:rFonts w:hint="eastAsia" w:ascii="宋体" w:cs="宋体"/>
                <w:color w:val="auto"/>
                <w:szCs w:val="21"/>
              </w:rPr>
              <w:t>2</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jc w:val="left"/>
              <w:rPr>
                <w:rFonts w:ascii="宋体" w:cs="宋体"/>
                <w:color w:val="auto"/>
                <w:szCs w:val="21"/>
              </w:rPr>
            </w:pPr>
          </w:p>
        </w:tc>
        <w:tc>
          <w:tcPr>
            <w:tcW w:w="4174" w:type="dxa"/>
            <w:gridSpan w:val="2"/>
            <w:noWrap w:val="0"/>
            <w:vAlign w:val="center"/>
          </w:tcPr>
          <w:p>
            <w:pPr>
              <w:numPr>
                <w:ilvl w:val="0"/>
                <w:numId w:val="9"/>
              </w:numPr>
              <w:spacing w:line="300" w:lineRule="exact"/>
              <w:ind w:firstLine="0"/>
              <w:rPr>
                <w:rFonts w:ascii="宋体" w:cs="宋体"/>
                <w:color w:val="auto"/>
                <w:szCs w:val="21"/>
              </w:rPr>
            </w:pPr>
            <w:r>
              <w:rPr>
                <w:rFonts w:hint="eastAsia" w:ascii="宋体" w:hAnsi="宋体" w:cs="宋体"/>
                <w:color w:val="auto"/>
                <w:szCs w:val="21"/>
              </w:rPr>
              <w:t>漏电保护器参数符合要求；</w:t>
            </w:r>
          </w:p>
        </w:tc>
        <w:tc>
          <w:tcPr>
            <w:tcW w:w="1572" w:type="dxa"/>
            <w:vMerge w:val="continue"/>
            <w:noWrap w:val="0"/>
            <w:vAlign w:val="center"/>
          </w:tcPr>
          <w:p>
            <w:pPr>
              <w:spacing w:line="300" w:lineRule="exact"/>
              <w:jc w:val="left"/>
              <w:rPr>
                <w:rFonts w:ascii="宋体" w:cs="宋体"/>
                <w:color w:val="auto"/>
                <w:szCs w:val="21"/>
              </w:rPr>
            </w:pPr>
          </w:p>
        </w:tc>
        <w:tc>
          <w:tcPr>
            <w:tcW w:w="974" w:type="dxa"/>
            <w:noWrap w:val="0"/>
            <w:vAlign w:val="center"/>
          </w:tcPr>
          <w:p>
            <w:pPr>
              <w:spacing w:line="300" w:lineRule="exact"/>
              <w:jc w:val="center"/>
              <w:rPr>
                <w:rFonts w:ascii="宋体" w:hAnsi="宋体" w:cs="宋体"/>
                <w:color w:val="auto"/>
                <w:szCs w:val="21"/>
              </w:rPr>
            </w:pPr>
            <w:r>
              <w:rPr>
                <w:rFonts w:hint="eastAsia" w:ascii="宋体" w:hAnsi="宋体" w:cs="宋体"/>
                <w:color w:val="auto"/>
                <w:szCs w:val="21"/>
              </w:rPr>
              <w:t>2</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jc w:val="left"/>
              <w:rPr>
                <w:rFonts w:ascii="宋体" w:cs="宋体"/>
                <w:color w:val="auto"/>
                <w:szCs w:val="21"/>
              </w:rPr>
            </w:pPr>
          </w:p>
        </w:tc>
        <w:tc>
          <w:tcPr>
            <w:tcW w:w="4174" w:type="dxa"/>
            <w:gridSpan w:val="2"/>
            <w:noWrap w:val="0"/>
            <w:vAlign w:val="center"/>
          </w:tcPr>
          <w:p>
            <w:pPr>
              <w:numPr>
                <w:ilvl w:val="0"/>
                <w:numId w:val="9"/>
              </w:numPr>
              <w:spacing w:line="300" w:lineRule="exact"/>
              <w:ind w:firstLine="0"/>
              <w:rPr>
                <w:rFonts w:hint="eastAsia" w:ascii="宋体" w:hAnsi="宋体" w:cs="宋体"/>
                <w:color w:val="auto"/>
                <w:szCs w:val="21"/>
              </w:rPr>
            </w:pPr>
            <w:r>
              <w:rPr>
                <w:rFonts w:hint="eastAsia" w:ascii="宋体" w:hAnsi="宋体" w:cs="宋体"/>
                <w:color w:val="auto"/>
                <w:szCs w:val="21"/>
              </w:rPr>
              <w:t>配电室、配电装置布设符合规范要求；</w:t>
            </w:r>
          </w:p>
        </w:tc>
        <w:tc>
          <w:tcPr>
            <w:tcW w:w="1572" w:type="dxa"/>
            <w:vMerge w:val="continue"/>
            <w:noWrap w:val="0"/>
            <w:vAlign w:val="center"/>
          </w:tcPr>
          <w:p>
            <w:pPr>
              <w:spacing w:line="300" w:lineRule="exact"/>
              <w:jc w:val="left"/>
              <w:rPr>
                <w:rFonts w:ascii="宋体" w:cs="宋体"/>
                <w:color w:val="auto"/>
                <w:szCs w:val="21"/>
              </w:rPr>
            </w:pPr>
          </w:p>
        </w:tc>
        <w:tc>
          <w:tcPr>
            <w:tcW w:w="974" w:type="dxa"/>
            <w:noWrap w:val="0"/>
            <w:vAlign w:val="center"/>
          </w:tcPr>
          <w:p>
            <w:pPr>
              <w:spacing w:line="300" w:lineRule="exact"/>
              <w:jc w:val="center"/>
              <w:rPr>
                <w:rFonts w:ascii="宋体" w:hAnsi="宋体" w:cs="宋体"/>
                <w:color w:val="auto"/>
                <w:szCs w:val="21"/>
              </w:rPr>
            </w:pPr>
            <w:r>
              <w:rPr>
                <w:rFonts w:hint="eastAsia" w:ascii="宋体" w:hAnsi="宋体" w:cs="宋体"/>
                <w:color w:val="auto"/>
                <w:szCs w:val="21"/>
              </w:rPr>
              <w:t>2</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647" w:type="dxa"/>
            <w:vMerge w:val="continue"/>
            <w:noWrap w:val="0"/>
            <w:vAlign w:val="center"/>
          </w:tcPr>
          <w:p>
            <w:pPr>
              <w:spacing w:line="300" w:lineRule="exact"/>
              <w:jc w:val="center"/>
              <w:rPr>
                <w:rFonts w:ascii="宋体" w:cs="宋体"/>
                <w:color w:val="auto"/>
                <w:szCs w:val="21"/>
              </w:rPr>
            </w:pPr>
          </w:p>
        </w:tc>
        <w:tc>
          <w:tcPr>
            <w:tcW w:w="665" w:type="dxa"/>
            <w:vMerge w:val="continue"/>
            <w:noWrap w:val="0"/>
            <w:vAlign w:val="center"/>
          </w:tcPr>
          <w:p>
            <w:pPr>
              <w:spacing w:line="300" w:lineRule="exact"/>
              <w:jc w:val="left"/>
              <w:rPr>
                <w:rFonts w:ascii="宋体" w:cs="宋体"/>
                <w:color w:val="auto"/>
                <w:szCs w:val="21"/>
              </w:rPr>
            </w:pPr>
          </w:p>
        </w:tc>
        <w:tc>
          <w:tcPr>
            <w:tcW w:w="4174" w:type="dxa"/>
            <w:gridSpan w:val="2"/>
            <w:noWrap w:val="0"/>
            <w:vAlign w:val="center"/>
          </w:tcPr>
          <w:p>
            <w:pPr>
              <w:numPr>
                <w:ilvl w:val="0"/>
                <w:numId w:val="9"/>
              </w:numPr>
              <w:spacing w:line="300" w:lineRule="exact"/>
              <w:ind w:firstLine="0"/>
              <w:rPr>
                <w:rFonts w:ascii="宋体" w:cs="宋体"/>
                <w:color w:val="auto"/>
                <w:szCs w:val="21"/>
              </w:rPr>
            </w:pPr>
            <w:r>
              <w:rPr>
                <w:rFonts w:hint="eastAsia" w:ascii="宋体" w:hAnsi="宋体" w:cs="宋体"/>
                <w:color w:val="auto"/>
                <w:szCs w:val="21"/>
              </w:rPr>
              <w:t>现场照明符合规范要求。</w:t>
            </w:r>
          </w:p>
        </w:tc>
        <w:tc>
          <w:tcPr>
            <w:tcW w:w="1572" w:type="dxa"/>
            <w:vMerge w:val="continue"/>
            <w:noWrap w:val="0"/>
            <w:vAlign w:val="center"/>
          </w:tcPr>
          <w:p>
            <w:pPr>
              <w:spacing w:line="300" w:lineRule="exact"/>
              <w:jc w:val="left"/>
              <w:rPr>
                <w:rFonts w:ascii="宋体" w:cs="宋体"/>
                <w:color w:val="auto"/>
                <w:szCs w:val="21"/>
              </w:rPr>
            </w:pPr>
          </w:p>
        </w:tc>
        <w:tc>
          <w:tcPr>
            <w:tcW w:w="974" w:type="dxa"/>
            <w:noWrap w:val="0"/>
            <w:vAlign w:val="center"/>
          </w:tcPr>
          <w:p>
            <w:pPr>
              <w:spacing w:line="300" w:lineRule="exact"/>
              <w:jc w:val="center"/>
              <w:rPr>
                <w:rFonts w:ascii="宋体" w:cs="宋体"/>
                <w:color w:val="auto"/>
                <w:szCs w:val="21"/>
              </w:rPr>
            </w:pPr>
            <w:r>
              <w:rPr>
                <w:rFonts w:hint="eastAsia" w:ascii="宋体" w:cs="宋体"/>
                <w:color w:val="auto"/>
                <w:szCs w:val="21"/>
              </w:rPr>
              <w:t>2</w:t>
            </w:r>
          </w:p>
        </w:tc>
        <w:tc>
          <w:tcPr>
            <w:tcW w:w="974" w:type="dxa"/>
            <w:noWrap w:val="0"/>
            <w:vAlign w:val="center"/>
          </w:tcPr>
          <w:p>
            <w:pPr>
              <w:spacing w:line="300" w:lineRule="exact"/>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647" w:type="dxa"/>
            <w:noWrap w:val="0"/>
            <w:vAlign w:val="center"/>
          </w:tcPr>
          <w:p>
            <w:pPr>
              <w:spacing w:line="300" w:lineRule="exact"/>
              <w:rPr>
                <w:rFonts w:hint="eastAsia" w:ascii="宋体" w:cs="宋体"/>
                <w:color w:val="auto"/>
                <w:szCs w:val="21"/>
              </w:rPr>
            </w:pPr>
          </w:p>
        </w:tc>
        <w:tc>
          <w:tcPr>
            <w:tcW w:w="4839" w:type="dxa"/>
            <w:gridSpan w:val="3"/>
            <w:noWrap w:val="0"/>
            <w:vAlign w:val="center"/>
          </w:tcPr>
          <w:p>
            <w:pPr>
              <w:spacing w:line="300" w:lineRule="exact"/>
              <w:rPr>
                <w:rFonts w:hint="eastAsia" w:ascii="宋体" w:cs="宋体"/>
                <w:color w:val="auto"/>
                <w:szCs w:val="21"/>
              </w:rPr>
            </w:pPr>
            <w:r>
              <w:rPr>
                <w:rFonts w:hint="eastAsia" w:ascii="宋体" w:cs="宋体"/>
                <w:color w:val="auto"/>
                <w:szCs w:val="21"/>
              </w:rPr>
              <w:t>其他</w:t>
            </w:r>
          </w:p>
        </w:tc>
        <w:tc>
          <w:tcPr>
            <w:tcW w:w="1572" w:type="dxa"/>
            <w:vMerge w:val="continue"/>
            <w:noWrap w:val="0"/>
            <w:vAlign w:val="center"/>
          </w:tcPr>
          <w:p>
            <w:pPr>
              <w:spacing w:line="300" w:lineRule="exact"/>
              <w:rPr>
                <w:rFonts w:ascii="宋体" w:cs="宋体"/>
                <w:color w:val="auto"/>
                <w:szCs w:val="21"/>
              </w:rPr>
            </w:pPr>
          </w:p>
        </w:tc>
        <w:tc>
          <w:tcPr>
            <w:tcW w:w="974" w:type="dxa"/>
            <w:noWrap w:val="0"/>
            <w:vAlign w:val="center"/>
          </w:tcPr>
          <w:p>
            <w:pPr>
              <w:spacing w:line="300" w:lineRule="exact"/>
              <w:jc w:val="center"/>
              <w:rPr>
                <w:rFonts w:hint="eastAsia" w:ascii="宋体" w:eastAsia="宋体" w:cs="宋体"/>
                <w:color w:val="auto"/>
                <w:szCs w:val="21"/>
                <w:lang w:val="en-US" w:eastAsia="zh-CN"/>
              </w:rPr>
            </w:pPr>
            <w:r>
              <w:rPr>
                <w:rFonts w:hint="eastAsia" w:ascii="宋体" w:cs="宋体"/>
                <w:color w:val="auto"/>
                <w:szCs w:val="21"/>
                <w:lang w:val="en-US" w:eastAsia="zh-CN"/>
              </w:rPr>
              <w:t>2</w:t>
            </w:r>
          </w:p>
        </w:tc>
        <w:tc>
          <w:tcPr>
            <w:tcW w:w="974" w:type="dxa"/>
            <w:noWrap w:val="0"/>
            <w:vAlign w:val="center"/>
          </w:tcPr>
          <w:p>
            <w:pPr>
              <w:spacing w:line="300" w:lineRule="exact"/>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7058" w:type="dxa"/>
            <w:gridSpan w:val="5"/>
            <w:noWrap w:val="0"/>
            <w:vAlign w:val="center"/>
          </w:tcPr>
          <w:p>
            <w:pPr>
              <w:spacing w:line="300" w:lineRule="exact"/>
              <w:jc w:val="center"/>
              <w:rPr>
                <w:rFonts w:ascii="宋体" w:cs="宋体"/>
                <w:color w:val="auto"/>
                <w:szCs w:val="21"/>
              </w:rPr>
            </w:pPr>
            <w:r>
              <w:rPr>
                <w:rFonts w:hint="eastAsia" w:ascii="宋体" w:cs="宋体"/>
                <w:color w:val="auto"/>
                <w:szCs w:val="21"/>
              </w:rPr>
              <w:t>小计</w:t>
            </w:r>
          </w:p>
        </w:tc>
        <w:tc>
          <w:tcPr>
            <w:tcW w:w="974" w:type="dxa"/>
            <w:noWrap w:val="0"/>
            <w:vAlign w:val="center"/>
          </w:tcPr>
          <w:p>
            <w:pPr>
              <w:spacing w:line="300" w:lineRule="exact"/>
              <w:jc w:val="center"/>
              <w:rPr>
                <w:rFonts w:ascii="宋体" w:cs="宋体"/>
                <w:color w:val="auto"/>
                <w:szCs w:val="21"/>
              </w:rPr>
            </w:pPr>
            <w:r>
              <w:rPr>
                <w:rFonts w:hint="eastAsia" w:ascii="宋体" w:cs="宋体"/>
                <w:color w:val="auto"/>
                <w:szCs w:val="21"/>
              </w:rPr>
              <w:t>80</w:t>
            </w:r>
          </w:p>
        </w:tc>
        <w:tc>
          <w:tcPr>
            <w:tcW w:w="974" w:type="dxa"/>
            <w:noWrap w:val="0"/>
            <w:vAlign w:val="center"/>
          </w:tcPr>
          <w:p>
            <w:pPr>
              <w:spacing w:line="300" w:lineRule="exact"/>
              <w:jc w:val="center"/>
              <w:rPr>
                <w:rFonts w:ascii="宋体" w:cs="宋体"/>
                <w:color w:val="auto"/>
                <w:szCs w:val="21"/>
              </w:rPr>
            </w:pPr>
          </w:p>
        </w:tc>
      </w:tr>
    </w:tbl>
    <w:p>
      <w:pPr>
        <w:jc w:val="center"/>
        <w:rPr>
          <w:rFonts w:ascii="黑体" w:hAnsi="黑体" w:eastAsia="黑体" w:cs="黑体"/>
          <w:bCs/>
          <w:color w:val="auto"/>
          <w:sz w:val="28"/>
          <w:szCs w:val="28"/>
        </w:rPr>
      </w:pPr>
      <w:r>
        <w:rPr>
          <w:rFonts w:ascii="黑体" w:hAnsi="黑体" w:eastAsia="黑体" w:cs="黑体"/>
          <w:bCs/>
          <w:color w:val="auto"/>
          <w:sz w:val="28"/>
          <w:szCs w:val="28"/>
        </w:rPr>
        <w:t xml:space="preserve">                          </w:t>
      </w:r>
    </w:p>
    <w:p>
      <w:pPr>
        <w:rPr>
          <w:rFonts w:ascii="黑体" w:hAnsi="黑体" w:eastAsia="黑体" w:cs="黑体"/>
          <w:bCs/>
          <w:color w:val="auto"/>
          <w:sz w:val="28"/>
          <w:szCs w:val="28"/>
        </w:rPr>
      </w:pPr>
      <w:r>
        <w:rPr>
          <w:rFonts w:ascii="黑体" w:hAnsi="黑体" w:eastAsia="黑体" w:cs="黑体"/>
          <w:bCs/>
          <w:color w:val="auto"/>
          <w:sz w:val="28"/>
          <w:szCs w:val="28"/>
        </w:rPr>
        <w:t xml:space="preserve">                           4</w:t>
      </w:r>
      <w:r>
        <w:rPr>
          <w:rFonts w:hint="eastAsia" w:ascii="黑体" w:hAnsi="黑体" w:eastAsia="黑体" w:cs="黑体"/>
          <w:bCs/>
          <w:color w:val="auto"/>
          <w:sz w:val="28"/>
          <w:szCs w:val="28"/>
        </w:rPr>
        <w:t>、</w:t>
      </w:r>
      <w:r>
        <w:rPr>
          <w:rFonts w:ascii="黑体" w:hAnsi="黑体" w:eastAsia="黑体" w:cs="黑体"/>
          <w:bCs/>
          <w:color w:val="auto"/>
          <w:sz w:val="28"/>
          <w:szCs w:val="28"/>
        </w:rPr>
        <w:t xml:space="preserve"> </w:t>
      </w:r>
      <w:r>
        <w:rPr>
          <w:rFonts w:hint="eastAsia" w:ascii="黑体" w:hAnsi="黑体" w:eastAsia="黑体" w:cs="黑体"/>
          <w:bCs/>
          <w:color w:val="auto"/>
          <w:sz w:val="28"/>
          <w:szCs w:val="28"/>
        </w:rPr>
        <w:t>施工机械</w:t>
      </w:r>
      <w:r>
        <w:rPr>
          <w:rFonts w:ascii="黑体" w:hAnsi="黑体" w:eastAsia="黑体" w:cs="黑体"/>
          <w:bCs/>
          <w:color w:val="auto"/>
          <w:sz w:val="28"/>
          <w:szCs w:val="28"/>
        </w:rPr>
        <w:t xml:space="preserve">                   </w:t>
      </w:r>
      <w:r>
        <w:rPr>
          <w:rFonts w:hint="eastAsia" w:ascii="黑体" w:hAnsi="黑体" w:eastAsia="黑体" w:cs="黑体"/>
          <w:bCs/>
          <w:color w:val="auto"/>
          <w:sz w:val="28"/>
          <w:szCs w:val="28"/>
        </w:rPr>
        <w:t>表</w:t>
      </w:r>
      <w:r>
        <w:rPr>
          <w:rFonts w:ascii="黑体" w:hAnsi="黑体" w:eastAsia="黑体" w:cs="黑体"/>
          <w:bCs/>
          <w:color w:val="auto"/>
          <w:sz w:val="28"/>
          <w:szCs w:val="28"/>
        </w:rPr>
        <w:t>2-4</w:t>
      </w:r>
    </w:p>
    <w:tbl>
      <w:tblPr>
        <w:tblStyle w:val="4"/>
        <w:tblW w:w="907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625"/>
        <w:gridCol w:w="308"/>
        <w:gridCol w:w="3904"/>
        <w:gridCol w:w="1574"/>
        <w:gridCol w:w="1003"/>
        <w:gridCol w:w="6"/>
        <w:gridCol w:w="998"/>
        <w:gridCol w:w="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510" w:hRule="atLeast"/>
        </w:trPr>
        <w:tc>
          <w:tcPr>
            <w:tcW w:w="1580" w:type="dxa"/>
            <w:gridSpan w:val="3"/>
            <w:noWrap w:val="0"/>
            <w:vAlign w:val="center"/>
          </w:tcPr>
          <w:p>
            <w:pPr>
              <w:jc w:val="center"/>
              <w:rPr>
                <w:rFonts w:ascii="宋体" w:cs="宋体"/>
                <w:color w:val="auto"/>
                <w:szCs w:val="21"/>
              </w:rPr>
            </w:pPr>
            <w:r>
              <w:rPr>
                <w:rFonts w:hint="eastAsia" w:ascii="宋体" w:hAnsi="宋体" w:cs="宋体"/>
                <w:color w:val="auto"/>
                <w:szCs w:val="21"/>
              </w:rPr>
              <w:t>工程名称</w:t>
            </w:r>
          </w:p>
        </w:tc>
        <w:tc>
          <w:tcPr>
            <w:tcW w:w="3904" w:type="dxa"/>
            <w:noWrap w:val="0"/>
            <w:vAlign w:val="center"/>
          </w:tcPr>
          <w:p>
            <w:pPr>
              <w:jc w:val="center"/>
              <w:rPr>
                <w:rFonts w:ascii="宋体" w:cs="宋体"/>
                <w:color w:val="auto"/>
                <w:szCs w:val="21"/>
              </w:rPr>
            </w:pPr>
          </w:p>
        </w:tc>
        <w:tc>
          <w:tcPr>
            <w:tcW w:w="1574" w:type="dxa"/>
            <w:noWrap w:val="0"/>
            <w:vAlign w:val="center"/>
          </w:tcPr>
          <w:p>
            <w:pPr>
              <w:jc w:val="center"/>
              <w:rPr>
                <w:rFonts w:ascii="宋体" w:cs="宋体"/>
                <w:color w:val="auto"/>
                <w:szCs w:val="21"/>
              </w:rPr>
            </w:pPr>
            <w:r>
              <w:rPr>
                <w:rFonts w:hint="eastAsia" w:ascii="宋体" w:hAnsi="宋体" w:cs="宋体"/>
                <w:color w:val="auto"/>
                <w:szCs w:val="21"/>
              </w:rPr>
              <w:t>检查专家</w:t>
            </w:r>
          </w:p>
        </w:tc>
        <w:tc>
          <w:tcPr>
            <w:tcW w:w="2007" w:type="dxa"/>
            <w:gridSpan w:val="3"/>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516" w:hRule="atLeast"/>
        </w:trPr>
        <w:tc>
          <w:tcPr>
            <w:tcW w:w="647" w:type="dxa"/>
            <w:vMerge w:val="restart"/>
            <w:noWrap w:val="0"/>
            <w:vAlign w:val="center"/>
          </w:tcPr>
          <w:p>
            <w:pPr>
              <w:jc w:val="center"/>
              <w:rPr>
                <w:rFonts w:ascii="宋体" w:cs="宋体"/>
                <w:color w:val="auto"/>
                <w:szCs w:val="21"/>
              </w:rPr>
            </w:pPr>
            <w:r>
              <w:rPr>
                <w:rFonts w:hint="eastAsia" w:ascii="宋体" w:hAnsi="宋体" w:cs="宋体"/>
                <w:color w:val="auto"/>
                <w:szCs w:val="21"/>
              </w:rPr>
              <w:t>一</w:t>
            </w:r>
          </w:p>
          <w:p>
            <w:pPr>
              <w:jc w:val="center"/>
              <w:rPr>
                <w:rFonts w:ascii="宋体" w:cs="宋体"/>
                <w:color w:val="auto"/>
                <w:szCs w:val="21"/>
              </w:rPr>
            </w:pPr>
            <w:r>
              <w:rPr>
                <w:rFonts w:hint="eastAsia" w:ascii="宋体" w:hAnsi="宋体" w:cs="宋体"/>
                <w:color w:val="auto"/>
                <w:szCs w:val="21"/>
              </w:rPr>
              <w:t>般</w:t>
            </w:r>
          </w:p>
          <w:p>
            <w:pPr>
              <w:jc w:val="center"/>
              <w:rPr>
                <w:rFonts w:ascii="宋体" w:cs="宋体"/>
                <w:color w:val="auto"/>
                <w:szCs w:val="21"/>
              </w:rPr>
            </w:pPr>
            <w:r>
              <w:rPr>
                <w:rFonts w:hint="eastAsia" w:ascii="宋体" w:hAnsi="宋体" w:cs="宋体"/>
                <w:color w:val="auto"/>
                <w:szCs w:val="21"/>
              </w:rPr>
              <w:t>项</w:t>
            </w:r>
          </w:p>
        </w:tc>
        <w:tc>
          <w:tcPr>
            <w:tcW w:w="4837" w:type="dxa"/>
            <w:gridSpan w:val="3"/>
            <w:noWrap w:val="0"/>
            <w:vAlign w:val="center"/>
          </w:tcPr>
          <w:p>
            <w:pPr>
              <w:jc w:val="center"/>
              <w:rPr>
                <w:rFonts w:ascii="宋体" w:cs="宋体"/>
                <w:color w:val="auto"/>
                <w:szCs w:val="21"/>
              </w:rPr>
            </w:pPr>
            <w:r>
              <w:rPr>
                <w:rFonts w:hint="eastAsia" w:ascii="宋体" w:hAnsi="宋体" w:cs="宋体"/>
                <w:color w:val="auto"/>
                <w:szCs w:val="21"/>
              </w:rPr>
              <w:t>要求</w:t>
            </w:r>
          </w:p>
        </w:tc>
        <w:tc>
          <w:tcPr>
            <w:tcW w:w="1574" w:type="dxa"/>
            <w:noWrap w:val="0"/>
            <w:vAlign w:val="center"/>
          </w:tcPr>
          <w:p>
            <w:pPr>
              <w:jc w:val="center"/>
              <w:rPr>
                <w:rFonts w:ascii="宋体" w:cs="宋体"/>
                <w:color w:val="auto"/>
                <w:szCs w:val="21"/>
              </w:rPr>
            </w:pPr>
            <w:r>
              <w:rPr>
                <w:rFonts w:hint="eastAsia" w:ascii="宋体" w:hAnsi="宋体" w:cs="宋体"/>
                <w:color w:val="auto"/>
                <w:szCs w:val="21"/>
              </w:rPr>
              <w:t>计分标准</w:t>
            </w:r>
          </w:p>
        </w:tc>
        <w:tc>
          <w:tcPr>
            <w:tcW w:w="1003" w:type="dxa"/>
            <w:noWrap w:val="0"/>
            <w:vAlign w:val="center"/>
          </w:tcPr>
          <w:p>
            <w:pPr>
              <w:jc w:val="center"/>
              <w:rPr>
                <w:rFonts w:ascii="宋体" w:cs="宋体"/>
                <w:color w:val="auto"/>
                <w:szCs w:val="21"/>
              </w:rPr>
            </w:pPr>
            <w:r>
              <w:rPr>
                <w:rFonts w:hint="eastAsia" w:ascii="宋体" w:hAnsi="宋体" w:cs="宋体"/>
                <w:color w:val="auto"/>
                <w:szCs w:val="21"/>
              </w:rPr>
              <w:t>应得分</w:t>
            </w:r>
          </w:p>
        </w:tc>
        <w:tc>
          <w:tcPr>
            <w:tcW w:w="1004" w:type="dxa"/>
            <w:gridSpan w:val="2"/>
            <w:noWrap w:val="0"/>
            <w:vAlign w:val="center"/>
          </w:tcPr>
          <w:p>
            <w:pPr>
              <w:jc w:val="center"/>
              <w:rPr>
                <w:rFonts w:ascii="宋体" w:cs="宋体"/>
                <w:color w:val="auto"/>
                <w:szCs w:val="21"/>
              </w:rPr>
            </w:pPr>
            <w:r>
              <w:rPr>
                <w:rFonts w:hint="eastAsia" w:ascii="宋体" w:hAnsi="宋体" w:cs="宋体"/>
                <w:color w:val="auto"/>
                <w:szCs w:val="21"/>
              </w:rPr>
              <w:t>实得分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90" w:hRule="atLeast"/>
        </w:trPr>
        <w:tc>
          <w:tcPr>
            <w:tcW w:w="647" w:type="dxa"/>
            <w:vMerge w:val="continue"/>
            <w:noWrap w:val="0"/>
            <w:vAlign w:val="center"/>
          </w:tcPr>
          <w:p>
            <w:pPr>
              <w:jc w:val="center"/>
              <w:rPr>
                <w:rFonts w:ascii="宋体" w:cs="宋体"/>
                <w:color w:val="auto"/>
                <w:szCs w:val="21"/>
              </w:rPr>
            </w:pPr>
          </w:p>
        </w:tc>
        <w:tc>
          <w:tcPr>
            <w:tcW w:w="625" w:type="dxa"/>
            <w:vMerge w:val="restart"/>
            <w:noWrap w:val="0"/>
            <w:vAlign w:val="center"/>
          </w:tcPr>
          <w:p>
            <w:pPr>
              <w:jc w:val="center"/>
              <w:rPr>
                <w:rFonts w:hint="eastAsia" w:ascii="宋体" w:eastAsia="宋体" w:cs="宋体"/>
                <w:color w:val="auto"/>
                <w:szCs w:val="21"/>
                <w:lang w:eastAsia="zh-CN"/>
              </w:rPr>
            </w:pPr>
            <w:r>
              <w:rPr>
                <w:rFonts w:hint="eastAsia" w:ascii="宋体" w:cs="宋体"/>
                <w:color w:val="auto"/>
                <w:szCs w:val="21"/>
                <w:lang w:eastAsia="zh-CN"/>
              </w:rPr>
              <w:t>塔式起重机</w:t>
            </w:r>
          </w:p>
        </w:tc>
        <w:tc>
          <w:tcPr>
            <w:tcW w:w="4212" w:type="dxa"/>
            <w:gridSpan w:val="2"/>
            <w:noWrap w:val="0"/>
            <w:vAlign w:val="center"/>
          </w:tcPr>
          <w:p>
            <w:pPr>
              <w:numPr>
                <w:ilvl w:val="0"/>
                <w:numId w:val="10"/>
              </w:numPr>
              <w:ind w:firstLine="0"/>
              <w:jc w:val="left"/>
              <w:rPr>
                <w:rFonts w:ascii="宋体" w:cs="宋体"/>
                <w:color w:val="auto"/>
                <w:szCs w:val="21"/>
              </w:rPr>
            </w:pPr>
            <w:r>
              <w:rPr>
                <w:rFonts w:hint="eastAsia" w:ascii="宋体" w:hAnsi="宋体" w:cs="宋体"/>
                <w:color w:val="auto"/>
                <w:szCs w:val="21"/>
              </w:rPr>
              <w:t>有力矩、起重量限制器，超高、变幅、回转限位器灵敏，有急停开关、回转制动；</w:t>
            </w:r>
          </w:p>
        </w:tc>
        <w:tc>
          <w:tcPr>
            <w:tcW w:w="1574" w:type="dxa"/>
            <w:vMerge w:val="restart"/>
            <w:noWrap w:val="0"/>
            <w:vAlign w:val="center"/>
          </w:tcPr>
          <w:p>
            <w:pPr>
              <w:numPr>
                <w:ilvl w:val="0"/>
                <w:numId w:val="0"/>
              </w:numPr>
              <w:spacing w:line="300" w:lineRule="exact"/>
              <w:rPr>
                <w:rFonts w:ascii="宋体" w:cs="宋体"/>
                <w:color w:val="auto"/>
                <w:szCs w:val="21"/>
              </w:rPr>
            </w:pPr>
            <w:r>
              <w:rPr>
                <w:rFonts w:hint="eastAsia" w:ascii="宋体" w:hAnsi="宋体" w:cs="宋体"/>
                <w:color w:val="auto"/>
                <w:szCs w:val="21"/>
                <w:lang w:val="en-US" w:eastAsia="zh-CN"/>
              </w:rPr>
              <w:t>1.</w:t>
            </w:r>
            <w:r>
              <w:rPr>
                <w:rFonts w:hint="eastAsia" w:ascii="宋体" w:hAnsi="宋体" w:cs="宋体"/>
                <w:color w:val="auto"/>
                <w:szCs w:val="21"/>
              </w:rPr>
              <w:t>措施到位，满足标准要求得满分；</w:t>
            </w:r>
          </w:p>
          <w:p>
            <w:pPr>
              <w:numPr>
                <w:ilvl w:val="0"/>
                <w:numId w:val="0"/>
              </w:numPr>
              <w:spacing w:line="300" w:lineRule="exact"/>
              <w:rPr>
                <w:rFonts w:ascii="宋体" w:cs="宋体"/>
                <w:color w:val="auto"/>
                <w:szCs w:val="21"/>
              </w:rPr>
            </w:pPr>
            <w:r>
              <w:rPr>
                <w:rFonts w:hint="eastAsia" w:ascii="宋体" w:hAnsi="宋体" w:cs="宋体"/>
                <w:color w:val="auto"/>
                <w:szCs w:val="21"/>
                <w:lang w:val="en-US" w:eastAsia="zh-CN"/>
              </w:rPr>
              <w:t>2.</w:t>
            </w:r>
            <w:r>
              <w:rPr>
                <w:rFonts w:hint="eastAsia" w:ascii="宋体" w:hAnsi="宋体" w:cs="宋体"/>
                <w:color w:val="auto"/>
                <w:szCs w:val="21"/>
              </w:rPr>
              <w:t>措施基本到位，按满足要求数相应扣分；</w:t>
            </w:r>
          </w:p>
          <w:p>
            <w:pPr>
              <w:jc w:val="left"/>
              <w:rPr>
                <w:rFonts w:ascii="宋体" w:cs="宋体"/>
                <w:color w:val="auto"/>
                <w:szCs w:val="21"/>
              </w:rPr>
            </w:pPr>
            <w:r>
              <w:rPr>
                <w:rFonts w:hint="eastAsia" w:ascii="宋体" w:hAnsi="宋体" w:cs="宋体"/>
                <w:color w:val="auto"/>
                <w:szCs w:val="21"/>
                <w:lang w:val="en-US" w:eastAsia="zh-CN"/>
              </w:rPr>
              <w:t>3.</w:t>
            </w:r>
            <w:r>
              <w:rPr>
                <w:rFonts w:hint="eastAsia" w:ascii="宋体" w:hAnsi="宋体" w:cs="宋体"/>
                <w:color w:val="auto"/>
                <w:szCs w:val="21"/>
              </w:rPr>
              <w:t>措施不到位，不满足要求得</w:t>
            </w:r>
            <w:r>
              <w:rPr>
                <w:rFonts w:ascii="宋体" w:cs="宋体"/>
                <w:color w:val="auto"/>
                <w:szCs w:val="21"/>
              </w:rPr>
              <w:t>0</w:t>
            </w:r>
            <w:r>
              <w:rPr>
                <w:rFonts w:hint="eastAsia" w:ascii="宋体" w:hAnsi="宋体" w:cs="宋体"/>
                <w:color w:val="auto"/>
                <w:szCs w:val="21"/>
              </w:rPr>
              <w:t>分。</w:t>
            </w:r>
          </w:p>
        </w:tc>
        <w:tc>
          <w:tcPr>
            <w:tcW w:w="1003" w:type="dxa"/>
            <w:noWrap w:val="0"/>
            <w:vAlign w:val="center"/>
          </w:tcPr>
          <w:p>
            <w:pPr>
              <w:jc w:val="center"/>
              <w:rPr>
                <w:rFonts w:hint="eastAsia" w:ascii="宋体" w:eastAsia="宋体" w:cs="宋体"/>
                <w:color w:val="auto"/>
                <w:szCs w:val="21"/>
                <w:lang w:eastAsia="zh-CN"/>
              </w:rPr>
            </w:pPr>
            <w:r>
              <w:rPr>
                <w:rFonts w:hint="eastAsia" w:ascii="宋体" w:hAnsi="宋体" w:cs="宋体"/>
                <w:color w:val="auto"/>
                <w:szCs w:val="21"/>
                <w:lang w:val="en-US" w:eastAsia="zh-CN"/>
              </w:rPr>
              <w:t>4</w:t>
            </w:r>
          </w:p>
        </w:tc>
        <w:tc>
          <w:tcPr>
            <w:tcW w:w="1004" w:type="dxa"/>
            <w:gridSpan w:val="2"/>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524" w:hRule="atLeast"/>
        </w:trPr>
        <w:tc>
          <w:tcPr>
            <w:tcW w:w="647" w:type="dxa"/>
            <w:vMerge w:val="continue"/>
            <w:noWrap w:val="0"/>
            <w:vAlign w:val="center"/>
          </w:tcPr>
          <w:p>
            <w:pPr>
              <w:jc w:val="center"/>
              <w:rPr>
                <w:rFonts w:ascii="宋体" w:cs="宋体"/>
                <w:color w:val="auto"/>
                <w:szCs w:val="21"/>
              </w:rPr>
            </w:pPr>
          </w:p>
        </w:tc>
        <w:tc>
          <w:tcPr>
            <w:tcW w:w="625" w:type="dxa"/>
            <w:vMerge w:val="continue"/>
            <w:noWrap w:val="0"/>
            <w:vAlign w:val="center"/>
          </w:tcPr>
          <w:p>
            <w:pPr>
              <w:jc w:val="center"/>
              <w:rPr>
                <w:rFonts w:ascii="宋体" w:cs="宋体"/>
                <w:color w:val="auto"/>
                <w:szCs w:val="21"/>
              </w:rPr>
            </w:pPr>
          </w:p>
        </w:tc>
        <w:tc>
          <w:tcPr>
            <w:tcW w:w="4212" w:type="dxa"/>
            <w:gridSpan w:val="2"/>
            <w:noWrap w:val="0"/>
            <w:vAlign w:val="center"/>
          </w:tcPr>
          <w:p>
            <w:pPr>
              <w:numPr>
                <w:ilvl w:val="0"/>
                <w:numId w:val="10"/>
              </w:numPr>
              <w:ind w:firstLine="0"/>
              <w:jc w:val="left"/>
              <w:rPr>
                <w:rFonts w:ascii="宋体" w:cs="宋体"/>
                <w:color w:val="auto"/>
                <w:szCs w:val="21"/>
              </w:rPr>
            </w:pPr>
            <w:r>
              <w:rPr>
                <w:rFonts w:hint="eastAsia" w:ascii="宋体" w:hAnsi="宋体" w:cs="宋体"/>
                <w:color w:val="auto"/>
                <w:szCs w:val="21"/>
                <w:lang w:eastAsia="zh-CN"/>
              </w:rPr>
              <w:t>塔式起重机</w:t>
            </w:r>
            <w:r>
              <w:rPr>
                <w:rFonts w:hint="eastAsia" w:ascii="宋体" w:hAnsi="宋体" w:cs="宋体"/>
                <w:color w:val="auto"/>
                <w:szCs w:val="21"/>
              </w:rPr>
              <w:t>基础无积水，加强节、标准节设置规范，连接螺栓无松动；</w:t>
            </w:r>
          </w:p>
        </w:tc>
        <w:tc>
          <w:tcPr>
            <w:tcW w:w="1574" w:type="dxa"/>
            <w:vMerge w:val="continue"/>
            <w:noWrap w:val="0"/>
            <w:vAlign w:val="center"/>
          </w:tcPr>
          <w:p>
            <w:pPr>
              <w:jc w:val="left"/>
              <w:rPr>
                <w:rFonts w:ascii="宋体" w:cs="宋体"/>
                <w:color w:val="auto"/>
                <w:szCs w:val="21"/>
              </w:rPr>
            </w:pPr>
          </w:p>
        </w:tc>
        <w:tc>
          <w:tcPr>
            <w:tcW w:w="1003" w:type="dxa"/>
            <w:noWrap w:val="0"/>
            <w:vAlign w:val="center"/>
          </w:tcPr>
          <w:p>
            <w:pPr>
              <w:jc w:val="center"/>
              <w:rPr>
                <w:rFonts w:hint="eastAsia" w:ascii="宋体" w:eastAsia="宋体" w:cs="宋体"/>
                <w:color w:val="auto"/>
                <w:szCs w:val="21"/>
                <w:lang w:eastAsia="zh-CN"/>
              </w:rPr>
            </w:pPr>
            <w:r>
              <w:rPr>
                <w:rFonts w:hint="eastAsia" w:ascii="宋体" w:hAnsi="宋体" w:cs="宋体"/>
                <w:color w:val="auto"/>
                <w:szCs w:val="21"/>
                <w:lang w:val="en-US" w:eastAsia="zh-CN"/>
              </w:rPr>
              <w:t>3</w:t>
            </w:r>
          </w:p>
        </w:tc>
        <w:tc>
          <w:tcPr>
            <w:tcW w:w="1004" w:type="dxa"/>
            <w:gridSpan w:val="2"/>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524" w:hRule="atLeast"/>
        </w:trPr>
        <w:tc>
          <w:tcPr>
            <w:tcW w:w="647" w:type="dxa"/>
            <w:vMerge w:val="continue"/>
            <w:noWrap w:val="0"/>
            <w:vAlign w:val="center"/>
          </w:tcPr>
          <w:p>
            <w:pPr>
              <w:jc w:val="center"/>
              <w:rPr>
                <w:rFonts w:ascii="宋体" w:cs="宋体"/>
                <w:color w:val="auto"/>
                <w:szCs w:val="21"/>
              </w:rPr>
            </w:pPr>
          </w:p>
        </w:tc>
        <w:tc>
          <w:tcPr>
            <w:tcW w:w="625" w:type="dxa"/>
            <w:vMerge w:val="continue"/>
            <w:noWrap w:val="0"/>
            <w:vAlign w:val="center"/>
          </w:tcPr>
          <w:p>
            <w:pPr>
              <w:jc w:val="center"/>
              <w:rPr>
                <w:rFonts w:ascii="宋体" w:cs="宋体"/>
                <w:color w:val="auto"/>
                <w:szCs w:val="21"/>
              </w:rPr>
            </w:pPr>
          </w:p>
        </w:tc>
        <w:tc>
          <w:tcPr>
            <w:tcW w:w="4212" w:type="dxa"/>
            <w:gridSpan w:val="2"/>
            <w:noWrap w:val="0"/>
            <w:vAlign w:val="center"/>
          </w:tcPr>
          <w:p>
            <w:pPr>
              <w:numPr>
                <w:ilvl w:val="0"/>
                <w:numId w:val="10"/>
              </w:numPr>
              <w:ind w:firstLine="0"/>
              <w:jc w:val="left"/>
              <w:rPr>
                <w:rFonts w:ascii="宋体" w:cs="宋体"/>
                <w:color w:val="auto"/>
                <w:szCs w:val="21"/>
              </w:rPr>
            </w:pPr>
            <w:r>
              <w:rPr>
                <w:rFonts w:hint="eastAsia" w:ascii="宋体" w:hAnsi="宋体" w:cs="宋体"/>
                <w:color w:val="auto"/>
                <w:szCs w:val="21"/>
              </w:rPr>
              <w:t>吊钩有保险装置、小车有断绳保护装置；</w:t>
            </w:r>
          </w:p>
        </w:tc>
        <w:tc>
          <w:tcPr>
            <w:tcW w:w="1574" w:type="dxa"/>
            <w:vMerge w:val="continue"/>
            <w:noWrap w:val="0"/>
            <w:vAlign w:val="center"/>
          </w:tcPr>
          <w:p>
            <w:pPr>
              <w:jc w:val="left"/>
              <w:rPr>
                <w:rFonts w:ascii="宋体" w:cs="宋体"/>
                <w:color w:val="auto"/>
                <w:szCs w:val="21"/>
              </w:rPr>
            </w:pPr>
          </w:p>
        </w:tc>
        <w:tc>
          <w:tcPr>
            <w:tcW w:w="1003" w:type="dxa"/>
            <w:noWrap w:val="0"/>
            <w:vAlign w:val="center"/>
          </w:tcPr>
          <w:p>
            <w:pPr>
              <w:jc w:val="center"/>
              <w:rPr>
                <w:rFonts w:ascii="宋体" w:cs="宋体"/>
                <w:color w:val="auto"/>
                <w:szCs w:val="21"/>
              </w:rPr>
            </w:pPr>
            <w:r>
              <w:rPr>
                <w:rFonts w:ascii="宋体" w:hAnsi="宋体" w:cs="宋体"/>
                <w:color w:val="auto"/>
                <w:szCs w:val="21"/>
              </w:rPr>
              <w:t>2</w:t>
            </w:r>
          </w:p>
        </w:tc>
        <w:tc>
          <w:tcPr>
            <w:tcW w:w="1004" w:type="dxa"/>
            <w:gridSpan w:val="2"/>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524" w:hRule="atLeast"/>
        </w:trPr>
        <w:tc>
          <w:tcPr>
            <w:tcW w:w="647" w:type="dxa"/>
            <w:vMerge w:val="continue"/>
            <w:noWrap w:val="0"/>
            <w:vAlign w:val="center"/>
          </w:tcPr>
          <w:p>
            <w:pPr>
              <w:jc w:val="center"/>
              <w:rPr>
                <w:rFonts w:ascii="宋体" w:cs="宋体"/>
                <w:color w:val="auto"/>
                <w:szCs w:val="21"/>
              </w:rPr>
            </w:pPr>
          </w:p>
        </w:tc>
        <w:tc>
          <w:tcPr>
            <w:tcW w:w="625" w:type="dxa"/>
            <w:vMerge w:val="continue"/>
            <w:noWrap w:val="0"/>
            <w:vAlign w:val="center"/>
          </w:tcPr>
          <w:p>
            <w:pPr>
              <w:jc w:val="center"/>
              <w:rPr>
                <w:rFonts w:ascii="宋体" w:cs="宋体"/>
                <w:color w:val="auto"/>
                <w:szCs w:val="21"/>
              </w:rPr>
            </w:pPr>
          </w:p>
        </w:tc>
        <w:tc>
          <w:tcPr>
            <w:tcW w:w="4212" w:type="dxa"/>
            <w:gridSpan w:val="2"/>
            <w:noWrap w:val="0"/>
            <w:vAlign w:val="center"/>
          </w:tcPr>
          <w:p>
            <w:pPr>
              <w:numPr>
                <w:ilvl w:val="0"/>
                <w:numId w:val="10"/>
              </w:numPr>
              <w:ind w:firstLine="0"/>
              <w:jc w:val="left"/>
              <w:rPr>
                <w:rFonts w:ascii="宋体" w:cs="宋体"/>
                <w:color w:val="auto"/>
                <w:szCs w:val="21"/>
              </w:rPr>
            </w:pPr>
            <w:r>
              <w:rPr>
                <w:rFonts w:hint="eastAsia" w:ascii="宋体" w:hAnsi="宋体" w:cs="宋体"/>
                <w:color w:val="auto"/>
                <w:szCs w:val="21"/>
              </w:rPr>
              <w:t>钢丝绳断丝、断股、磨损不得超标、并设有防脱装置</w:t>
            </w:r>
            <w:r>
              <w:rPr>
                <w:rFonts w:hint="eastAsia" w:ascii="宋体" w:hAnsi="宋体" w:cs="宋体"/>
                <w:color w:val="auto"/>
                <w:szCs w:val="21"/>
                <w:lang w:eastAsia="zh-CN"/>
              </w:rPr>
              <w:t>，</w:t>
            </w:r>
            <w:r>
              <w:rPr>
                <w:rFonts w:hint="eastAsia" w:ascii="宋体" w:hAnsi="宋体" w:cs="宋体"/>
                <w:color w:val="auto"/>
                <w:szCs w:val="21"/>
              </w:rPr>
              <w:t>吊具选用合理，捆绑可靠；</w:t>
            </w:r>
          </w:p>
        </w:tc>
        <w:tc>
          <w:tcPr>
            <w:tcW w:w="1574" w:type="dxa"/>
            <w:vMerge w:val="continue"/>
            <w:noWrap w:val="0"/>
            <w:vAlign w:val="center"/>
          </w:tcPr>
          <w:p>
            <w:pPr>
              <w:jc w:val="left"/>
              <w:rPr>
                <w:rFonts w:ascii="宋体" w:cs="宋体"/>
                <w:color w:val="auto"/>
                <w:szCs w:val="21"/>
              </w:rPr>
            </w:pPr>
          </w:p>
        </w:tc>
        <w:tc>
          <w:tcPr>
            <w:tcW w:w="1003" w:type="dxa"/>
            <w:noWrap w:val="0"/>
            <w:vAlign w:val="center"/>
          </w:tcPr>
          <w:p>
            <w:pPr>
              <w:jc w:val="center"/>
              <w:rPr>
                <w:rFonts w:ascii="宋体" w:cs="宋体"/>
                <w:color w:val="auto"/>
                <w:szCs w:val="21"/>
              </w:rPr>
            </w:pPr>
            <w:r>
              <w:rPr>
                <w:rFonts w:ascii="宋体" w:hAnsi="宋体" w:cs="宋体"/>
                <w:color w:val="auto"/>
                <w:szCs w:val="21"/>
              </w:rPr>
              <w:t>2</w:t>
            </w:r>
          </w:p>
        </w:tc>
        <w:tc>
          <w:tcPr>
            <w:tcW w:w="1004" w:type="dxa"/>
            <w:gridSpan w:val="2"/>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524" w:hRule="atLeast"/>
        </w:trPr>
        <w:tc>
          <w:tcPr>
            <w:tcW w:w="647" w:type="dxa"/>
            <w:vMerge w:val="continue"/>
            <w:noWrap w:val="0"/>
            <w:vAlign w:val="center"/>
          </w:tcPr>
          <w:p>
            <w:pPr>
              <w:jc w:val="center"/>
              <w:rPr>
                <w:rFonts w:ascii="宋体" w:cs="宋体"/>
                <w:color w:val="auto"/>
                <w:szCs w:val="21"/>
              </w:rPr>
            </w:pPr>
          </w:p>
        </w:tc>
        <w:tc>
          <w:tcPr>
            <w:tcW w:w="625" w:type="dxa"/>
            <w:vMerge w:val="continue"/>
            <w:noWrap w:val="0"/>
            <w:vAlign w:val="center"/>
          </w:tcPr>
          <w:p>
            <w:pPr>
              <w:jc w:val="center"/>
              <w:rPr>
                <w:rFonts w:ascii="宋体" w:cs="宋体"/>
                <w:color w:val="auto"/>
                <w:szCs w:val="21"/>
              </w:rPr>
            </w:pPr>
          </w:p>
        </w:tc>
        <w:tc>
          <w:tcPr>
            <w:tcW w:w="4212" w:type="dxa"/>
            <w:gridSpan w:val="2"/>
            <w:noWrap w:val="0"/>
            <w:vAlign w:val="center"/>
          </w:tcPr>
          <w:p>
            <w:pPr>
              <w:numPr>
                <w:ilvl w:val="0"/>
                <w:numId w:val="10"/>
              </w:numPr>
              <w:ind w:firstLine="0"/>
              <w:jc w:val="left"/>
              <w:rPr>
                <w:rFonts w:ascii="宋体" w:cs="宋体"/>
                <w:color w:val="auto"/>
                <w:szCs w:val="21"/>
              </w:rPr>
            </w:pPr>
            <w:r>
              <w:rPr>
                <w:rFonts w:hint="eastAsia" w:ascii="宋体" w:hAnsi="宋体" w:cs="宋体"/>
                <w:color w:val="auto"/>
                <w:szCs w:val="21"/>
              </w:rPr>
              <w:t>附着装置的设置和自由端高度应符合规定；</w:t>
            </w:r>
          </w:p>
        </w:tc>
        <w:tc>
          <w:tcPr>
            <w:tcW w:w="1574" w:type="dxa"/>
            <w:vMerge w:val="continue"/>
            <w:noWrap w:val="0"/>
            <w:vAlign w:val="center"/>
          </w:tcPr>
          <w:p>
            <w:pPr>
              <w:jc w:val="left"/>
              <w:rPr>
                <w:rFonts w:ascii="宋体" w:cs="宋体"/>
                <w:color w:val="auto"/>
                <w:szCs w:val="21"/>
              </w:rPr>
            </w:pPr>
          </w:p>
        </w:tc>
        <w:tc>
          <w:tcPr>
            <w:tcW w:w="1003" w:type="dxa"/>
            <w:noWrap w:val="0"/>
            <w:vAlign w:val="center"/>
          </w:tcPr>
          <w:p>
            <w:pPr>
              <w:jc w:val="center"/>
              <w:rPr>
                <w:rFonts w:ascii="宋体" w:cs="宋体"/>
                <w:color w:val="auto"/>
                <w:szCs w:val="21"/>
              </w:rPr>
            </w:pPr>
            <w:r>
              <w:rPr>
                <w:rFonts w:ascii="宋体" w:hAnsi="宋体" w:cs="宋体"/>
                <w:color w:val="auto"/>
                <w:szCs w:val="21"/>
              </w:rPr>
              <w:t>2</w:t>
            </w:r>
          </w:p>
        </w:tc>
        <w:tc>
          <w:tcPr>
            <w:tcW w:w="1004" w:type="dxa"/>
            <w:gridSpan w:val="2"/>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524" w:hRule="atLeast"/>
        </w:trPr>
        <w:tc>
          <w:tcPr>
            <w:tcW w:w="647" w:type="dxa"/>
            <w:vMerge w:val="continue"/>
            <w:noWrap w:val="0"/>
            <w:vAlign w:val="center"/>
          </w:tcPr>
          <w:p>
            <w:pPr>
              <w:jc w:val="center"/>
              <w:rPr>
                <w:rFonts w:ascii="宋体" w:cs="宋体"/>
                <w:color w:val="auto"/>
                <w:szCs w:val="21"/>
              </w:rPr>
            </w:pPr>
          </w:p>
        </w:tc>
        <w:tc>
          <w:tcPr>
            <w:tcW w:w="625" w:type="dxa"/>
            <w:vMerge w:val="continue"/>
            <w:noWrap w:val="0"/>
            <w:vAlign w:val="center"/>
          </w:tcPr>
          <w:p>
            <w:pPr>
              <w:jc w:val="center"/>
              <w:rPr>
                <w:rFonts w:ascii="宋体" w:cs="宋体"/>
                <w:color w:val="auto"/>
                <w:szCs w:val="21"/>
              </w:rPr>
            </w:pPr>
          </w:p>
        </w:tc>
        <w:tc>
          <w:tcPr>
            <w:tcW w:w="4212" w:type="dxa"/>
            <w:gridSpan w:val="2"/>
            <w:noWrap w:val="0"/>
            <w:vAlign w:val="center"/>
          </w:tcPr>
          <w:p>
            <w:pPr>
              <w:numPr>
                <w:ilvl w:val="0"/>
                <w:numId w:val="10"/>
              </w:numPr>
              <w:ind w:firstLine="0"/>
              <w:jc w:val="left"/>
              <w:rPr>
                <w:rFonts w:ascii="宋体" w:cs="宋体"/>
                <w:color w:val="auto"/>
                <w:szCs w:val="21"/>
              </w:rPr>
            </w:pPr>
            <w:r>
              <w:rPr>
                <w:rFonts w:hint="eastAsia" w:ascii="宋体" w:hAnsi="宋体" w:cs="宋体"/>
                <w:color w:val="auto"/>
                <w:szCs w:val="21"/>
              </w:rPr>
              <w:t>司机特种作业证、</w:t>
            </w:r>
            <w:r>
              <w:rPr>
                <w:rFonts w:hint="eastAsia" w:ascii="宋体" w:hAnsi="宋体" w:cs="宋体"/>
                <w:color w:val="auto"/>
                <w:szCs w:val="21"/>
                <w:lang w:eastAsia="zh-CN"/>
              </w:rPr>
              <w:t>塔式起重机</w:t>
            </w:r>
            <w:r>
              <w:rPr>
                <w:rFonts w:hint="eastAsia" w:ascii="宋体" w:hAnsi="宋体" w:cs="宋体"/>
                <w:color w:val="auto"/>
                <w:szCs w:val="21"/>
              </w:rPr>
              <w:t>检测合格牌</w:t>
            </w:r>
            <w:r>
              <w:rPr>
                <w:rFonts w:hint="eastAsia" w:ascii="宋体" w:hAnsi="宋体" w:cs="宋体"/>
                <w:color w:val="auto"/>
                <w:szCs w:val="21"/>
                <w:lang w:eastAsia="zh-CN"/>
              </w:rPr>
              <w:t>、安全操作牌</w:t>
            </w:r>
            <w:r>
              <w:rPr>
                <w:rFonts w:hint="eastAsia" w:ascii="宋体" w:hAnsi="宋体" w:cs="宋体"/>
                <w:color w:val="auto"/>
                <w:szCs w:val="21"/>
              </w:rPr>
              <w:t>及使用登记应公示，设置警示牌；</w:t>
            </w:r>
          </w:p>
        </w:tc>
        <w:tc>
          <w:tcPr>
            <w:tcW w:w="1574" w:type="dxa"/>
            <w:vMerge w:val="continue"/>
            <w:noWrap w:val="0"/>
            <w:vAlign w:val="center"/>
          </w:tcPr>
          <w:p>
            <w:pPr>
              <w:jc w:val="left"/>
              <w:rPr>
                <w:rFonts w:ascii="宋体" w:cs="宋体"/>
                <w:color w:val="auto"/>
                <w:szCs w:val="21"/>
              </w:rPr>
            </w:pPr>
          </w:p>
        </w:tc>
        <w:tc>
          <w:tcPr>
            <w:tcW w:w="1003" w:type="dxa"/>
            <w:noWrap w:val="0"/>
            <w:vAlign w:val="center"/>
          </w:tcPr>
          <w:p>
            <w:pPr>
              <w:jc w:val="center"/>
              <w:rPr>
                <w:rFonts w:ascii="宋体" w:cs="宋体"/>
                <w:color w:val="auto"/>
                <w:szCs w:val="21"/>
              </w:rPr>
            </w:pPr>
            <w:r>
              <w:rPr>
                <w:rFonts w:ascii="宋体" w:hAnsi="宋体" w:cs="宋体"/>
                <w:color w:val="auto"/>
                <w:szCs w:val="21"/>
              </w:rPr>
              <w:t>2</w:t>
            </w:r>
          </w:p>
        </w:tc>
        <w:tc>
          <w:tcPr>
            <w:tcW w:w="1004" w:type="dxa"/>
            <w:gridSpan w:val="2"/>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751" w:hRule="atLeast"/>
        </w:trPr>
        <w:tc>
          <w:tcPr>
            <w:tcW w:w="647" w:type="dxa"/>
            <w:vMerge w:val="continue"/>
            <w:noWrap w:val="0"/>
            <w:vAlign w:val="center"/>
          </w:tcPr>
          <w:p>
            <w:pPr>
              <w:jc w:val="center"/>
              <w:rPr>
                <w:rFonts w:ascii="宋体" w:cs="宋体"/>
                <w:color w:val="auto"/>
                <w:szCs w:val="21"/>
              </w:rPr>
            </w:pPr>
          </w:p>
        </w:tc>
        <w:tc>
          <w:tcPr>
            <w:tcW w:w="625" w:type="dxa"/>
            <w:vMerge w:val="restart"/>
            <w:noWrap w:val="0"/>
            <w:vAlign w:val="center"/>
          </w:tcPr>
          <w:p>
            <w:pPr>
              <w:jc w:val="center"/>
              <w:rPr>
                <w:rFonts w:hint="eastAsia" w:ascii="宋体" w:eastAsia="宋体" w:cs="宋体"/>
                <w:color w:val="auto"/>
                <w:szCs w:val="21"/>
                <w:lang w:eastAsia="zh-CN"/>
              </w:rPr>
            </w:pPr>
            <w:r>
              <w:rPr>
                <w:rFonts w:hint="eastAsia" w:ascii="宋体" w:hAnsi="宋体" w:cs="宋体"/>
                <w:color w:val="auto"/>
                <w:szCs w:val="21"/>
              </w:rPr>
              <w:t>施工</w:t>
            </w:r>
            <w:r>
              <w:rPr>
                <w:rFonts w:hint="eastAsia" w:ascii="宋体" w:hAnsi="宋体" w:cs="宋体"/>
                <w:color w:val="auto"/>
                <w:szCs w:val="21"/>
                <w:lang w:eastAsia="zh-CN"/>
              </w:rPr>
              <w:t>升降机</w:t>
            </w:r>
          </w:p>
          <w:p>
            <w:pPr>
              <w:jc w:val="center"/>
              <w:rPr>
                <w:rFonts w:ascii="宋体" w:cs="宋体"/>
                <w:color w:val="auto"/>
                <w:szCs w:val="21"/>
              </w:rPr>
            </w:pPr>
          </w:p>
        </w:tc>
        <w:tc>
          <w:tcPr>
            <w:tcW w:w="4212" w:type="dxa"/>
            <w:gridSpan w:val="2"/>
            <w:noWrap w:val="0"/>
            <w:vAlign w:val="center"/>
          </w:tcPr>
          <w:p>
            <w:pPr>
              <w:numPr>
                <w:ilvl w:val="0"/>
                <w:numId w:val="11"/>
              </w:numPr>
              <w:ind w:firstLine="0"/>
              <w:jc w:val="left"/>
              <w:rPr>
                <w:rFonts w:ascii="宋体" w:cs="宋体"/>
                <w:color w:val="auto"/>
                <w:szCs w:val="21"/>
              </w:rPr>
            </w:pPr>
            <w:r>
              <w:rPr>
                <w:rFonts w:hint="eastAsia" w:ascii="宋体" w:cs="宋体"/>
                <w:color w:val="auto"/>
                <w:szCs w:val="21"/>
              </w:rPr>
              <w:t>起重量限制器、对重防松断绳装置、上下限位装置和缓冲器</w:t>
            </w:r>
            <w:r>
              <w:rPr>
                <w:rFonts w:hint="eastAsia" w:ascii="宋体" w:hAnsi="宋体" w:cs="宋体"/>
                <w:color w:val="auto"/>
                <w:szCs w:val="21"/>
              </w:rPr>
              <w:t>、门开关机械锁口有效；</w:t>
            </w:r>
          </w:p>
        </w:tc>
        <w:tc>
          <w:tcPr>
            <w:tcW w:w="1574" w:type="dxa"/>
            <w:vMerge w:val="continue"/>
            <w:noWrap w:val="0"/>
            <w:vAlign w:val="center"/>
          </w:tcPr>
          <w:p>
            <w:pPr>
              <w:jc w:val="left"/>
              <w:rPr>
                <w:rFonts w:ascii="宋体" w:cs="宋体"/>
                <w:color w:val="auto"/>
                <w:szCs w:val="21"/>
              </w:rPr>
            </w:pPr>
          </w:p>
        </w:tc>
        <w:tc>
          <w:tcPr>
            <w:tcW w:w="1003" w:type="dxa"/>
            <w:noWrap w:val="0"/>
            <w:vAlign w:val="center"/>
          </w:tcPr>
          <w:p>
            <w:pPr>
              <w:jc w:val="center"/>
              <w:rPr>
                <w:rFonts w:ascii="宋体" w:cs="宋体"/>
                <w:color w:val="auto"/>
                <w:szCs w:val="21"/>
              </w:rPr>
            </w:pPr>
            <w:r>
              <w:rPr>
                <w:rFonts w:ascii="宋体" w:hAnsi="宋体" w:cs="宋体"/>
                <w:color w:val="auto"/>
                <w:szCs w:val="21"/>
              </w:rPr>
              <w:t>4</w:t>
            </w:r>
          </w:p>
        </w:tc>
        <w:tc>
          <w:tcPr>
            <w:tcW w:w="1004" w:type="dxa"/>
            <w:gridSpan w:val="2"/>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839" w:hRule="atLeast"/>
        </w:trPr>
        <w:tc>
          <w:tcPr>
            <w:tcW w:w="647" w:type="dxa"/>
            <w:vMerge w:val="continue"/>
            <w:noWrap w:val="0"/>
            <w:vAlign w:val="center"/>
          </w:tcPr>
          <w:p>
            <w:pPr>
              <w:jc w:val="center"/>
              <w:rPr>
                <w:rFonts w:ascii="宋体" w:cs="宋体"/>
                <w:color w:val="auto"/>
                <w:szCs w:val="21"/>
              </w:rPr>
            </w:pPr>
          </w:p>
        </w:tc>
        <w:tc>
          <w:tcPr>
            <w:tcW w:w="625" w:type="dxa"/>
            <w:vMerge w:val="continue"/>
            <w:noWrap w:val="0"/>
            <w:vAlign w:val="center"/>
          </w:tcPr>
          <w:p>
            <w:pPr>
              <w:jc w:val="center"/>
              <w:rPr>
                <w:rFonts w:ascii="宋体" w:cs="宋体"/>
                <w:color w:val="auto"/>
                <w:szCs w:val="21"/>
              </w:rPr>
            </w:pPr>
          </w:p>
        </w:tc>
        <w:tc>
          <w:tcPr>
            <w:tcW w:w="4212" w:type="dxa"/>
            <w:gridSpan w:val="2"/>
            <w:noWrap w:val="0"/>
            <w:vAlign w:val="center"/>
          </w:tcPr>
          <w:p>
            <w:pPr>
              <w:numPr>
                <w:ilvl w:val="0"/>
                <w:numId w:val="11"/>
              </w:numPr>
              <w:ind w:firstLine="0"/>
              <w:jc w:val="left"/>
              <w:rPr>
                <w:rFonts w:ascii="宋体" w:cs="宋体"/>
                <w:color w:val="auto"/>
                <w:szCs w:val="21"/>
              </w:rPr>
            </w:pPr>
            <w:r>
              <w:rPr>
                <w:rFonts w:hint="eastAsia" w:ascii="宋体" w:hAnsi="宋体" w:cs="宋体"/>
                <w:color w:val="auto"/>
                <w:szCs w:val="21"/>
              </w:rPr>
              <w:t>按要求搭设施工电梯防护棚，楼层出料平台设置防护门，防护门应定型化、工具化；</w:t>
            </w:r>
          </w:p>
        </w:tc>
        <w:tc>
          <w:tcPr>
            <w:tcW w:w="1574" w:type="dxa"/>
            <w:vMerge w:val="continue"/>
            <w:noWrap w:val="0"/>
            <w:vAlign w:val="center"/>
          </w:tcPr>
          <w:p>
            <w:pPr>
              <w:jc w:val="left"/>
              <w:rPr>
                <w:rFonts w:ascii="宋体" w:cs="宋体"/>
                <w:color w:val="auto"/>
                <w:szCs w:val="21"/>
              </w:rPr>
            </w:pPr>
          </w:p>
        </w:tc>
        <w:tc>
          <w:tcPr>
            <w:tcW w:w="1003" w:type="dxa"/>
            <w:noWrap w:val="0"/>
            <w:vAlign w:val="center"/>
          </w:tcPr>
          <w:p>
            <w:pPr>
              <w:jc w:val="center"/>
              <w:rPr>
                <w:rFonts w:ascii="宋体" w:cs="宋体"/>
                <w:color w:val="auto"/>
                <w:szCs w:val="21"/>
              </w:rPr>
            </w:pPr>
            <w:r>
              <w:rPr>
                <w:rFonts w:ascii="宋体" w:hAnsi="宋体" w:cs="宋体"/>
                <w:color w:val="auto"/>
                <w:szCs w:val="21"/>
              </w:rPr>
              <w:t>2</w:t>
            </w:r>
          </w:p>
        </w:tc>
        <w:tc>
          <w:tcPr>
            <w:tcW w:w="1004" w:type="dxa"/>
            <w:gridSpan w:val="2"/>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524" w:hRule="atLeast"/>
        </w:trPr>
        <w:tc>
          <w:tcPr>
            <w:tcW w:w="647" w:type="dxa"/>
            <w:vMerge w:val="continue"/>
            <w:noWrap w:val="0"/>
            <w:vAlign w:val="center"/>
          </w:tcPr>
          <w:p>
            <w:pPr>
              <w:jc w:val="center"/>
              <w:rPr>
                <w:rFonts w:ascii="宋体" w:cs="宋体"/>
                <w:color w:val="auto"/>
                <w:szCs w:val="21"/>
              </w:rPr>
            </w:pPr>
          </w:p>
        </w:tc>
        <w:tc>
          <w:tcPr>
            <w:tcW w:w="625" w:type="dxa"/>
            <w:vMerge w:val="continue"/>
            <w:noWrap w:val="0"/>
            <w:vAlign w:val="center"/>
          </w:tcPr>
          <w:p>
            <w:pPr>
              <w:jc w:val="center"/>
              <w:rPr>
                <w:rFonts w:ascii="宋体" w:cs="宋体"/>
                <w:color w:val="auto"/>
                <w:szCs w:val="21"/>
              </w:rPr>
            </w:pPr>
          </w:p>
        </w:tc>
        <w:tc>
          <w:tcPr>
            <w:tcW w:w="4212" w:type="dxa"/>
            <w:gridSpan w:val="2"/>
            <w:noWrap w:val="0"/>
            <w:vAlign w:val="center"/>
          </w:tcPr>
          <w:p>
            <w:pPr>
              <w:numPr>
                <w:ilvl w:val="0"/>
                <w:numId w:val="11"/>
              </w:numPr>
              <w:ind w:firstLine="0"/>
              <w:jc w:val="left"/>
              <w:rPr>
                <w:rFonts w:ascii="宋体" w:cs="宋体"/>
                <w:color w:val="auto"/>
                <w:szCs w:val="21"/>
              </w:rPr>
            </w:pPr>
            <w:r>
              <w:rPr>
                <w:rFonts w:hint="eastAsia" w:ascii="宋体" w:hAnsi="宋体" w:cs="宋体"/>
                <w:color w:val="auto"/>
                <w:szCs w:val="21"/>
              </w:rPr>
              <w:t>吊笼防坠器经年检</w:t>
            </w:r>
            <w:r>
              <w:rPr>
                <w:rFonts w:hint="eastAsia" w:ascii="宋体" w:hAnsi="宋体" w:cs="宋体"/>
                <w:color w:val="auto"/>
                <w:szCs w:val="21"/>
                <w:lang w:eastAsia="zh-CN"/>
              </w:rPr>
              <w:t>合格</w:t>
            </w:r>
            <w:r>
              <w:rPr>
                <w:rFonts w:hint="eastAsia" w:ascii="宋体" w:hAnsi="宋体" w:cs="宋体"/>
                <w:color w:val="auto"/>
                <w:szCs w:val="21"/>
              </w:rPr>
              <w:t>，且未超出</w:t>
            </w:r>
            <w:r>
              <w:rPr>
                <w:rFonts w:ascii="宋体" w:hAnsi="宋体" w:cs="宋体"/>
                <w:color w:val="auto"/>
                <w:szCs w:val="21"/>
              </w:rPr>
              <w:t>5</w:t>
            </w:r>
            <w:r>
              <w:rPr>
                <w:rFonts w:hint="eastAsia" w:ascii="宋体" w:hAnsi="宋体" w:cs="宋体"/>
                <w:color w:val="auto"/>
                <w:szCs w:val="21"/>
              </w:rPr>
              <w:t>年使用年限；</w:t>
            </w:r>
          </w:p>
        </w:tc>
        <w:tc>
          <w:tcPr>
            <w:tcW w:w="1574" w:type="dxa"/>
            <w:vMerge w:val="continue"/>
            <w:noWrap w:val="0"/>
            <w:vAlign w:val="center"/>
          </w:tcPr>
          <w:p>
            <w:pPr>
              <w:jc w:val="left"/>
              <w:rPr>
                <w:rFonts w:ascii="宋体" w:cs="宋体"/>
                <w:color w:val="auto"/>
                <w:szCs w:val="21"/>
              </w:rPr>
            </w:pPr>
          </w:p>
        </w:tc>
        <w:tc>
          <w:tcPr>
            <w:tcW w:w="1003" w:type="dxa"/>
            <w:noWrap w:val="0"/>
            <w:vAlign w:val="center"/>
          </w:tcPr>
          <w:p>
            <w:pPr>
              <w:jc w:val="center"/>
              <w:rPr>
                <w:rFonts w:ascii="宋体" w:cs="宋体"/>
                <w:color w:val="auto"/>
                <w:szCs w:val="21"/>
              </w:rPr>
            </w:pPr>
            <w:r>
              <w:rPr>
                <w:rFonts w:ascii="宋体" w:hAnsi="宋体" w:cs="宋体"/>
                <w:color w:val="auto"/>
                <w:szCs w:val="21"/>
              </w:rPr>
              <w:t>3</w:t>
            </w:r>
          </w:p>
        </w:tc>
        <w:tc>
          <w:tcPr>
            <w:tcW w:w="1004" w:type="dxa"/>
            <w:gridSpan w:val="2"/>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524" w:hRule="atLeast"/>
        </w:trPr>
        <w:tc>
          <w:tcPr>
            <w:tcW w:w="647" w:type="dxa"/>
            <w:vMerge w:val="continue"/>
            <w:noWrap w:val="0"/>
            <w:vAlign w:val="center"/>
          </w:tcPr>
          <w:p>
            <w:pPr>
              <w:jc w:val="center"/>
              <w:rPr>
                <w:rFonts w:ascii="宋体" w:cs="宋体"/>
                <w:color w:val="auto"/>
                <w:szCs w:val="21"/>
              </w:rPr>
            </w:pPr>
          </w:p>
        </w:tc>
        <w:tc>
          <w:tcPr>
            <w:tcW w:w="625" w:type="dxa"/>
            <w:vMerge w:val="continue"/>
            <w:noWrap w:val="0"/>
            <w:vAlign w:val="center"/>
          </w:tcPr>
          <w:p>
            <w:pPr>
              <w:jc w:val="center"/>
              <w:rPr>
                <w:rFonts w:ascii="宋体" w:cs="宋体"/>
                <w:color w:val="auto"/>
                <w:szCs w:val="21"/>
              </w:rPr>
            </w:pPr>
          </w:p>
        </w:tc>
        <w:tc>
          <w:tcPr>
            <w:tcW w:w="4212" w:type="dxa"/>
            <w:gridSpan w:val="2"/>
            <w:noWrap w:val="0"/>
            <w:vAlign w:val="center"/>
          </w:tcPr>
          <w:p>
            <w:pPr>
              <w:numPr>
                <w:ilvl w:val="0"/>
                <w:numId w:val="11"/>
              </w:numPr>
              <w:ind w:firstLine="0"/>
              <w:jc w:val="left"/>
              <w:rPr>
                <w:rFonts w:ascii="宋体" w:cs="宋体"/>
                <w:color w:val="auto"/>
                <w:szCs w:val="21"/>
              </w:rPr>
            </w:pPr>
            <w:r>
              <w:rPr>
                <w:rFonts w:hint="eastAsia" w:ascii="宋体" w:hAnsi="宋体" w:cs="宋体"/>
                <w:color w:val="auto"/>
                <w:szCs w:val="21"/>
              </w:rPr>
              <w:t>有楼层呼叫系统；</w:t>
            </w:r>
          </w:p>
        </w:tc>
        <w:tc>
          <w:tcPr>
            <w:tcW w:w="1574" w:type="dxa"/>
            <w:vMerge w:val="continue"/>
            <w:noWrap w:val="0"/>
            <w:vAlign w:val="center"/>
          </w:tcPr>
          <w:p>
            <w:pPr>
              <w:jc w:val="left"/>
              <w:rPr>
                <w:rFonts w:ascii="宋体" w:cs="宋体"/>
                <w:color w:val="auto"/>
                <w:szCs w:val="21"/>
              </w:rPr>
            </w:pPr>
          </w:p>
        </w:tc>
        <w:tc>
          <w:tcPr>
            <w:tcW w:w="1003" w:type="dxa"/>
            <w:noWrap w:val="0"/>
            <w:vAlign w:val="center"/>
          </w:tcPr>
          <w:p>
            <w:pPr>
              <w:jc w:val="center"/>
              <w:rPr>
                <w:rFonts w:ascii="宋体" w:cs="宋体"/>
                <w:color w:val="auto"/>
                <w:szCs w:val="21"/>
              </w:rPr>
            </w:pPr>
            <w:r>
              <w:rPr>
                <w:rFonts w:ascii="宋体" w:hAnsi="宋体" w:cs="宋体"/>
                <w:color w:val="auto"/>
                <w:szCs w:val="21"/>
              </w:rPr>
              <w:t>2</w:t>
            </w:r>
          </w:p>
        </w:tc>
        <w:tc>
          <w:tcPr>
            <w:tcW w:w="1004" w:type="dxa"/>
            <w:gridSpan w:val="2"/>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524" w:hRule="atLeast"/>
        </w:trPr>
        <w:tc>
          <w:tcPr>
            <w:tcW w:w="647" w:type="dxa"/>
            <w:vMerge w:val="continue"/>
            <w:noWrap w:val="0"/>
            <w:vAlign w:val="center"/>
          </w:tcPr>
          <w:p>
            <w:pPr>
              <w:jc w:val="center"/>
              <w:rPr>
                <w:rFonts w:ascii="宋体" w:cs="宋体"/>
                <w:color w:val="auto"/>
                <w:szCs w:val="21"/>
              </w:rPr>
            </w:pPr>
          </w:p>
        </w:tc>
        <w:tc>
          <w:tcPr>
            <w:tcW w:w="625" w:type="dxa"/>
            <w:vMerge w:val="continue"/>
            <w:noWrap w:val="0"/>
            <w:vAlign w:val="center"/>
          </w:tcPr>
          <w:p>
            <w:pPr>
              <w:jc w:val="center"/>
              <w:rPr>
                <w:rFonts w:ascii="宋体" w:cs="宋体"/>
                <w:color w:val="auto"/>
                <w:szCs w:val="21"/>
              </w:rPr>
            </w:pPr>
          </w:p>
        </w:tc>
        <w:tc>
          <w:tcPr>
            <w:tcW w:w="4212" w:type="dxa"/>
            <w:gridSpan w:val="2"/>
            <w:noWrap w:val="0"/>
            <w:vAlign w:val="center"/>
          </w:tcPr>
          <w:p>
            <w:pPr>
              <w:numPr>
                <w:ilvl w:val="0"/>
                <w:numId w:val="11"/>
              </w:numPr>
              <w:ind w:firstLine="0"/>
              <w:jc w:val="left"/>
              <w:rPr>
                <w:rFonts w:ascii="宋体" w:cs="宋体"/>
                <w:color w:val="auto"/>
                <w:szCs w:val="21"/>
              </w:rPr>
            </w:pPr>
            <w:r>
              <w:rPr>
                <w:rFonts w:hint="eastAsia" w:ascii="宋体" w:hAnsi="宋体" w:cs="宋体"/>
                <w:color w:val="auto"/>
                <w:szCs w:val="21"/>
              </w:rPr>
              <w:t>导轨架、附着连接螺栓无松动、错位、断裂等现象；</w:t>
            </w:r>
          </w:p>
        </w:tc>
        <w:tc>
          <w:tcPr>
            <w:tcW w:w="1574" w:type="dxa"/>
            <w:vMerge w:val="continue"/>
            <w:noWrap w:val="0"/>
            <w:vAlign w:val="center"/>
          </w:tcPr>
          <w:p>
            <w:pPr>
              <w:jc w:val="left"/>
              <w:rPr>
                <w:rFonts w:ascii="宋体" w:cs="宋体"/>
                <w:color w:val="auto"/>
                <w:szCs w:val="21"/>
              </w:rPr>
            </w:pPr>
          </w:p>
        </w:tc>
        <w:tc>
          <w:tcPr>
            <w:tcW w:w="1003" w:type="dxa"/>
            <w:noWrap w:val="0"/>
            <w:vAlign w:val="center"/>
          </w:tcPr>
          <w:p>
            <w:pPr>
              <w:jc w:val="center"/>
              <w:rPr>
                <w:rFonts w:ascii="宋体" w:cs="宋体"/>
                <w:color w:val="auto"/>
                <w:szCs w:val="21"/>
              </w:rPr>
            </w:pPr>
            <w:r>
              <w:rPr>
                <w:rFonts w:ascii="宋体" w:hAnsi="宋体" w:cs="宋体"/>
                <w:color w:val="auto"/>
                <w:szCs w:val="21"/>
              </w:rPr>
              <w:t>2</w:t>
            </w:r>
          </w:p>
        </w:tc>
        <w:tc>
          <w:tcPr>
            <w:tcW w:w="1004" w:type="dxa"/>
            <w:gridSpan w:val="2"/>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1004" w:hRule="atLeast"/>
        </w:trPr>
        <w:tc>
          <w:tcPr>
            <w:tcW w:w="647" w:type="dxa"/>
            <w:vMerge w:val="continue"/>
            <w:noWrap w:val="0"/>
            <w:vAlign w:val="center"/>
          </w:tcPr>
          <w:p>
            <w:pPr>
              <w:jc w:val="center"/>
              <w:rPr>
                <w:rFonts w:ascii="宋体" w:cs="宋体"/>
                <w:color w:val="auto"/>
                <w:szCs w:val="21"/>
              </w:rPr>
            </w:pPr>
          </w:p>
        </w:tc>
        <w:tc>
          <w:tcPr>
            <w:tcW w:w="625" w:type="dxa"/>
            <w:vMerge w:val="continue"/>
            <w:noWrap w:val="0"/>
            <w:vAlign w:val="center"/>
          </w:tcPr>
          <w:p>
            <w:pPr>
              <w:jc w:val="center"/>
              <w:rPr>
                <w:rFonts w:ascii="宋体" w:cs="宋体"/>
                <w:color w:val="auto"/>
                <w:szCs w:val="21"/>
              </w:rPr>
            </w:pPr>
          </w:p>
        </w:tc>
        <w:tc>
          <w:tcPr>
            <w:tcW w:w="4212" w:type="dxa"/>
            <w:gridSpan w:val="2"/>
            <w:noWrap w:val="0"/>
            <w:vAlign w:val="center"/>
          </w:tcPr>
          <w:p>
            <w:pPr>
              <w:numPr>
                <w:ilvl w:val="0"/>
                <w:numId w:val="11"/>
              </w:numPr>
              <w:ind w:firstLine="0"/>
              <w:jc w:val="left"/>
              <w:rPr>
                <w:rFonts w:ascii="宋体" w:cs="宋体"/>
                <w:color w:val="auto"/>
                <w:szCs w:val="21"/>
              </w:rPr>
            </w:pPr>
            <w:r>
              <w:rPr>
                <w:rFonts w:hint="eastAsia" w:ascii="宋体" w:hAnsi="宋体" w:cs="宋体"/>
                <w:color w:val="auto"/>
                <w:szCs w:val="21"/>
              </w:rPr>
              <w:t>司机特种作业证、检测合格牌、使用登记牌要公示，并悬挂操作规程牌和安全警示标志，并明示限载乘员不超过</w:t>
            </w:r>
            <w:r>
              <w:rPr>
                <w:rFonts w:ascii="宋体" w:hAnsi="宋体" w:cs="宋体"/>
                <w:color w:val="auto"/>
                <w:szCs w:val="21"/>
              </w:rPr>
              <w:t>9</w:t>
            </w:r>
            <w:r>
              <w:rPr>
                <w:rFonts w:hint="eastAsia" w:ascii="宋体" w:hAnsi="宋体" w:cs="宋体"/>
                <w:color w:val="auto"/>
                <w:szCs w:val="21"/>
              </w:rPr>
              <w:t>人；</w:t>
            </w:r>
          </w:p>
        </w:tc>
        <w:tc>
          <w:tcPr>
            <w:tcW w:w="1574" w:type="dxa"/>
            <w:vMerge w:val="continue"/>
            <w:noWrap w:val="0"/>
            <w:vAlign w:val="center"/>
          </w:tcPr>
          <w:p>
            <w:pPr>
              <w:jc w:val="left"/>
              <w:rPr>
                <w:rFonts w:ascii="宋体" w:cs="宋体"/>
                <w:color w:val="auto"/>
                <w:szCs w:val="21"/>
              </w:rPr>
            </w:pPr>
          </w:p>
        </w:tc>
        <w:tc>
          <w:tcPr>
            <w:tcW w:w="1003" w:type="dxa"/>
            <w:noWrap w:val="0"/>
            <w:vAlign w:val="center"/>
          </w:tcPr>
          <w:p>
            <w:pPr>
              <w:jc w:val="center"/>
              <w:rPr>
                <w:rFonts w:ascii="宋体" w:cs="宋体"/>
                <w:color w:val="auto"/>
                <w:szCs w:val="21"/>
              </w:rPr>
            </w:pPr>
            <w:r>
              <w:rPr>
                <w:rFonts w:ascii="宋体" w:hAnsi="宋体" w:cs="宋体"/>
                <w:color w:val="auto"/>
                <w:szCs w:val="21"/>
              </w:rPr>
              <w:t>2</w:t>
            </w:r>
          </w:p>
        </w:tc>
        <w:tc>
          <w:tcPr>
            <w:tcW w:w="1004" w:type="dxa"/>
            <w:gridSpan w:val="2"/>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884" w:hRule="atLeast"/>
        </w:trPr>
        <w:tc>
          <w:tcPr>
            <w:tcW w:w="647" w:type="dxa"/>
            <w:vMerge w:val="continue"/>
            <w:noWrap w:val="0"/>
            <w:vAlign w:val="center"/>
          </w:tcPr>
          <w:p>
            <w:pPr>
              <w:jc w:val="center"/>
              <w:rPr>
                <w:rFonts w:ascii="宋体" w:cs="宋体"/>
                <w:color w:val="auto"/>
                <w:szCs w:val="21"/>
              </w:rPr>
            </w:pPr>
          </w:p>
        </w:tc>
        <w:tc>
          <w:tcPr>
            <w:tcW w:w="625" w:type="dxa"/>
            <w:vMerge w:val="restart"/>
            <w:noWrap w:val="0"/>
            <w:vAlign w:val="center"/>
          </w:tcPr>
          <w:p>
            <w:pPr>
              <w:jc w:val="center"/>
              <w:rPr>
                <w:rFonts w:hint="eastAsia" w:ascii="宋体" w:hAnsi="宋体" w:cs="宋体"/>
                <w:color w:val="auto"/>
                <w:szCs w:val="21"/>
              </w:rPr>
            </w:pPr>
          </w:p>
          <w:p>
            <w:pPr>
              <w:jc w:val="center"/>
              <w:rPr>
                <w:rFonts w:hint="eastAsia" w:ascii="宋体" w:hAnsi="宋体" w:cs="宋体"/>
                <w:color w:val="auto"/>
                <w:szCs w:val="21"/>
              </w:rPr>
            </w:pPr>
            <w:r>
              <w:rPr>
                <w:rFonts w:hint="eastAsia" w:ascii="宋体" w:hAnsi="宋体" w:cs="宋体"/>
                <w:color w:val="auto"/>
                <w:szCs w:val="21"/>
              </w:rPr>
              <w:t>物料提升机</w:t>
            </w:r>
          </w:p>
          <w:p>
            <w:pPr>
              <w:jc w:val="center"/>
              <w:rPr>
                <w:rFonts w:hint="eastAsia" w:ascii="宋体" w:hAnsi="宋体" w:cs="宋体"/>
                <w:color w:val="auto"/>
                <w:szCs w:val="21"/>
              </w:rPr>
            </w:pPr>
          </w:p>
          <w:p>
            <w:pPr>
              <w:jc w:val="center"/>
              <w:rPr>
                <w:rFonts w:hint="eastAsia" w:ascii="宋体" w:eastAsia="宋体" w:cs="宋体"/>
                <w:color w:val="auto"/>
                <w:szCs w:val="21"/>
                <w:lang w:eastAsia="zh-CN"/>
              </w:rPr>
            </w:pPr>
          </w:p>
        </w:tc>
        <w:tc>
          <w:tcPr>
            <w:tcW w:w="4212" w:type="dxa"/>
            <w:gridSpan w:val="2"/>
            <w:noWrap w:val="0"/>
            <w:vAlign w:val="center"/>
          </w:tcPr>
          <w:p>
            <w:pPr>
              <w:numPr>
                <w:ilvl w:val="0"/>
                <w:numId w:val="12"/>
              </w:numPr>
              <w:ind w:firstLine="0"/>
              <w:jc w:val="left"/>
              <w:rPr>
                <w:rFonts w:ascii="宋体" w:cs="宋体"/>
                <w:color w:val="auto"/>
                <w:szCs w:val="21"/>
              </w:rPr>
            </w:pPr>
            <w:r>
              <w:rPr>
                <w:rFonts w:hint="eastAsia" w:ascii="宋体" w:hAnsi="宋体" w:cs="宋体"/>
                <w:color w:val="auto"/>
                <w:szCs w:val="21"/>
              </w:rPr>
              <w:t>提升机设置断绳保护装置、急停按钮、限位装置、门开关、楼层安全停靠装置有效；</w:t>
            </w:r>
          </w:p>
        </w:tc>
        <w:tc>
          <w:tcPr>
            <w:tcW w:w="1574" w:type="dxa"/>
            <w:vMerge w:val="continue"/>
            <w:noWrap w:val="0"/>
            <w:vAlign w:val="center"/>
          </w:tcPr>
          <w:p>
            <w:pPr>
              <w:jc w:val="left"/>
              <w:rPr>
                <w:rFonts w:ascii="宋体" w:cs="宋体"/>
                <w:color w:val="auto"/>
                <w:szCs w:val="21"/>
              </w:rPr>
            </w:pPr>
          </w:p>
        </w:tc>
        <w:tc>
          <w:tcPr>
            <w:tcW w:w="1003" w:type="dxa"/>
            <w:noWrap w:val="0"/>
            <w:vAlign w:val="center"/>
          </w:tcPr>
          <w:p>
            <w:pPr>
              <w:jc w:val="center"/>
              <w:rPr>
                <w:rFonts w:hint="eastAsia" w:ascii="宋体" w:eastAsia="宋体" w:cs="宋体"/>
                <w:color w:val="auto"/>
                <w:szCs w:val="21"/>
                <w:lang w:eastAsia="zh-CN"/>
              </w:rPr>
            </w:pPr>
            <w:r>
              <w:rPr>
                <w:rFonts w:hint="eastAsia" w:ascii="宋体" w:hAnsi="宋体" w:cs="宋体"/>
                <w:color w:val="auto"/>
                <w:szCs w:val="21"/>
                <w:lang w:val="en-US" w:eastAsia="zh-CN"/>
              </w:rPr>
              <w:t>2</w:t>
            </w:r>
          </w:p>
        </w:tc>
        <w:tc>
          <w:tcPr>
            <w:tcW w:w="1004" w:type="dxa"/>
            <w:gridSpan w:val="2"/>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590" w:hRule="atLeast"/>
        </w:trPr>
        <w:tc>
          <w:tcPr>
            <w:tcW w:w="647" w:type="dxa"/>
            <w:vMerge w:val="continue"/>
            <w:noWrap w:val="0"/>
            <w:vAlign w:val="center"/>
          </w:tcPr>
          <w:p>
            <w:pPr>
              <w:jc w:val="center"/>
              <w:rPr>
                <w:rFonts w:ascii="宋体" w:cs="宋体"/>
                <w:color w:val="auto"/>
                <w:szCs w:val="21"/>
              </w:rPr>
            </w:pPr>
          </w:p>
        </w:tc>
        <w:tc>
          <w:tcPr>
            <w:tcW w:w="625" w:type="dxa"/>
            <w:vMerge w:val="continue"/>
            <w:noWrap w:val="0"/>
            <w:vAlign w:val="center"/>
          </w:tcPr>
          <w:p>
            <w:pPr>
              <w:jc w:val="center"/>
              <w:rPr>
                <w:rFonts w:ascii="宋体" w:cs="宋体"/>
                <w:color w:val="auto"/>
                <w:szCs w:val="21"/>
              </w:rPr>
            </w:pPr>
          </w:p>
        </w:tc>
        <w:tc>
          <w:tcPr>
            <w:tcW w:w="4212" w:type="dxa"/>
            <w:gridSpan w:val="2"/>
            <w:noWrap w:val="0"/>
            <w:vAlign w:val="center"/>
          </w:tcPr>
          <w:p>
            <w:pPr>
              <w:numPr>
                <w:ilvl w:val="0"/>
                <w:numId w:val="12"/>
              </w:numPr>
              <w:ind w:firstLine="0"/>
              <w:jc w:val="left"/>
              <w:rPr>
                <w:rFonts w:ascii="宋体" w:cs="宋体"/>
                <w:color w:val="auto"/>
                <w:szCs w:val="21"/>
              </w:rPr>
            </w:pPr>
            <w:r>
              <w:rPr>
                <w:rFonts w:hint="eastAsia" w:ascii="宋体" w:hAnsi="宋体" w:cs="宋体"/>
                <w:color w:val="auto"/>
                <w:szCs w:val="21"/>
              </w:rPr>
              <w:t>附墙架或缆风绳设置规范；</w:t>
            </w:r>
          </w:p>
        </w:tc>
        <w:tc>
          <w:tcPr>
            <w:tcW w:w="1574" w:type="dxa"/>
            <w:vMerge w:val="continue"/>
            <w:noWrap w:val="0"/>
            <w:vAlign w:val="center"/>
          </w:tcPr>
          <w:p>
            <w:pPr>
              <w:jc w:val="left"/>
              <w:rPr>
                <w:rFonts w:ascii="宋体" w:cs="宋体"/>
                <w:color w:val="auto"/>
                <w:szCs w:val="21"/>
              </w:rPr>
            </w:pPr>
          </w:p>
        </w:tc>
        <w:tc>
          <w:tcPr>
            <w:tcW w:w="1003" w:type="dxa"/>
            <w:noWrap w:val="0"/>
            <w:vAlign w:val="center"/>
          </w:tcPr>
          <w:p>
            <w:pPr>
              <w:jc w:val="center"/>
              <w:rPr>
                <w:rFonts w:ascii="宋体" w:cs="宋体"/>
                <w:color w:val="auto"/>
                <w:szCs w:val="21"/>
              </w:rPr>
            </w:pPr>
            <w:r>
              <w:rPr>
                <w:rFonts w:ascii="宋体" w:hAnsi="宋体" w:cs="宋体"/>
                <w:color w:val="auto"/>
                <w:szCs w:val="21"/>
              </w:rPr>
              <w:t>2</w:t>
            </w:r>
          </w:p>
        </w:tc>
        <w:tc>
          <w:tcPr>
            <w:tcW w:w="1004" w:type="dxa"/>
            <w:gridSpan w:val="2"/>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736" w:hRule="atLeast"/>
        </w:trPr>
        <w:tc>
          <w:tcPr>
            <w:tcW w:w="647" w:type="dxa"/>
            <w:vMerge w:val="continue"/>
            <w:noWrap w:val="0"/>
            <w:vAlign w:val="center"/>
          </w:tcPr>
          <w:p>
            <w:pPr>
              <w:jc w:val="center"/>
              <w:rPr>
                <w:rFonts w:ascii="宋体" w:cs="宋体"/>
                <w:color w:val="auto"/>
                <w:szCs w:val="21"/>
              </w:rPr>
            </w:pPr>
          </w:p>
        </w:tc>
        <w:tc>
          <w:tcPr>
            <w:tcW w:w="625" w:type="dxa"/>
            <w:vMerge w:val="continue"/>
            <w:noWrap w:val="0"/>
            <w:vAlign w:val="center"/>
          </w:tcPr>
          <w:p>
            <w:pPr>
              <w:jc w:val="center"/>
              <w:rPr>
                <w:rFonts w:ascii="宋体" w:cs="宋体"/>
                <w:color w:val="auto"/>
                <w:szCs w:val="21"/>
              </w:rPr>
            </w:pPr>
          </w:p>
        </w:tc>
        <w:tc>
          <w:tcPr>
            <w:tcW w:w="4212" w:type="dxa"/>
            <w:gridSpan w:val="2"/>
            <w:noWrap w:val="0"/>
            <w:vAlign w:val="center"/>
          </w:tcPr>
          <w:p>
            <w:pPr>
              <w:numPr>
                <w:ilvl w:val="0"/>
                <w:numId w:val="12"/>
              </w:numPr>
              <w:ind w:firstLine="0"/>
              <w:jc w:val="left"/>
              <w:rPr>
                <w:rFonts w:hint="eastAsia" w:ascii="宋体" w:hAnsi="宋体" w:cs="宋体"/>
                <w:color w:val="auto"/>
                <w:szCs w:val="21"/>
              </w:rPr>
            </w:pPr>
            <w:r>
              <w:rPr>
                <w:rFonts w:hint="eastAsia" w:ascii="宋体" w:hAnsi="宋体" w:cs="宋体"/>
                <w:color w:val="auto"/>
                <w:szCs w:val="21"/>
              </w:rPr>
              <w:t>按要求搭设防护棚、操作棚，楼层出料平台设置规范；</w:t>
            </w:r>
          </w:p>
        </w:tc>
        <w:tc>
          <w:tcPr>
            <w:tcW w:w="1574" w:type="dxa"/>
            <w:vMerge w:val="continue"/>
            <w:noWrap w:val="0"/>
            <w:vAlign w:val="center"/>
          </w:tcPr>
          <w:p>
            <w:pPr>
              <w:jc w:val="left"/>
              <w:rPr>
                <w:rFonts w:ascii="宋体" w:cs="宋体"/>
                <w:color w:val="auto"/>
                <w:szCs w:val="21"/>
              </w:rPr>
            </w:pPr>
          </w:p>
        </w:tc>
        <w:tc>
          <w:tcPr>
            <w:tcW w:w="1003" w:type="dxa"/>
            <w:noWrap w:val="0"/>
            <w:vAlign w:val="center"/>
          </w:tcPr>
          <w:p>
            <w:pPr>
              <w:jc w:val="center"/>
              <w:rPr>
                <w:rFonts w:hint="eastAsia" w:ascii="宋体" w:hAnsi="宋体" w:eastAsia="宋体" w:cs="宋体"/>
                <w:color w:val="auto"/>
                <w:szCs w:val="21"/>
                <w:lang w:eastAsia="zh-CN"/>
              </w:rPr>
            </w:pPr>
            <w:r>
              <w:rPr>
                <w:rFonts w:hint="eastAsia" w:ascii="宋体" w:hAnsi="宋体" w:cs="宋体"/>
                <w:color w:val="auto"/>
                <w:szCs w:val="21"/>
                <w:lang w:val="en-US" w:eastAsia="zh-CN"/>
              </w:rPr>
              <w:t>1</w:t>
            </w:r>
          </w:p>
        </w:tc>
        <w:tc>
          <w:tcPr>
            <w:tcW w:w="1004" w:type="dxa"/>
            <w:gridSpan w:val="2"/>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trPr>
        <w:tc>
          <w:tcPr>
            <w:tcW w:w="647" w:type="dxa"/>
            <w:vMerge w:val="continue"/>
            <w:noWrap w:val="0"/>
            <w:vAlign w:val="center"/>
          </w:tcPr>
          <w:p>
            <w:pPr>
              <w:jc w:val="center"/>
              <w:rPr>
                <w:rFonts w:ascii="宋体" w:cs="宋体"/>
                <w:color w:val="auto"/>
                <w:szCs w:val="21"/>
              </w:rPr>
            </w:pPr>
          </w:p>
        </w:tc>
        <w:tc>
          <w:tcPr>
            <w:tcW w:w="625" w:type="dxa"/>
            <w:vMerge w:val="restart"/>
            <w:noWrap w:val="0"/>
            <w:vAlign w:val="center"/>
          </w:tcPr>
          <w:p>
            <w:pPr>
              <w:jc w:val="center"/>
              <w:rPr>
                <w:rFonts w:hint="eastAsia" w:ascii="宋体" w:eastAsia="宋体" w:cs="宋体"/>
                <w:color w:val="auto"/>
                <w:szCs w:val="21"/>
                <w:lang w:eastAsia="zh-CN"/>
              </w:rPr>
            </w:pPr>
            <w:r>
              <w:rPr>
                <w:rFonts w:hint="eastAsia"/>
                <w:color w:val="auto"/>
                <w:kern w:val="0"/>
                <w:sz w:val="20"/>
                <w:lang w:eastAsia="zh-CN"/>
              </w:rPr>
              <w:t>其他机械（</w:t>
            </w:r>
            <w:r>
              <w:rPr>
                <w:rFonts w:hint="eastAsia" w:eastAsia="宋体"/>
                <w:color w:val="auto"/>
                <w:kern w:val="0"/>
                <w:sz w:val="20"/>
                <w:lang w:eastAsia="zh-CN"/>
              </w:rPr>
              <w:t>汽车吊、挖掘机、压路机、摊铺机</w:t>
            </w:r>
            <w:r>
              <w:rPr>
                <w:rFonts w:hint="eastAsia"/>
                <w:color w:val="auto"/>
                <w:kern w:val="0"/>
                <w:sz w:val="20"/>
                <w:lang w:eastAsia="zh-CN"/>
              </w:rPr>
              <w:t>及中小型</w:t>
            </w:r>
            <w:r>
              <w:rPr>
                <w:rFonts w:hint="eastAsia" w:eastAsia="宋体"/>
                <w:color w:val="auto"/>
                <w:kern w:val="0"/>
                <w:sz w:val="20"/>
                <w:lang w:eastAsia="zh-CN"/>
              </w:rPr>
              <w:t>等</w:t>
            </w:r>
            <w:r>
              <w:rPr>
                <w:rFonts w:hint="eastAsia"/>
                <w:color w:val="auto"/>
                <w:kern w:val="0"/>
                <w:sz w:val="20"/>
                <w:lang w:eastAsia="zh-CN"/>
              </w:rPr>
              <w:t>）</w:t>
            </w:r>
          </w:p>
        </w:tc>
        <w:tc>
          <w:tcPr>
            <w:tcW w:w="4212" w:type="dxa"/>
            <w:gridSpan w:val="2"/>
            <w:noWrap w:val="0"/>
            <w:vAlign w:val="top"/>
          </w:tcPr>
          <w:p>
            <w:pPr>
              <w:numPr>
                <w:ilvl w:val="0"/>
                <w:numId w:val="0"/>
              </w:numPr>
              <w:jc w:val="left"/>
              <w:rPr>
                <w:rFonts w:hint="eastAsia" w:ascii="宋体" w:hAnsi="宋体" w:cs="宋体"/>
                <w:color w:val="auto"/>
                <w:szCs w:val="21"/>
              </w:rPr>
            </w:pPr>
            <w:r>
              <w:rPr>
                <w:rFonts w:hint="eastAsia" w:ascii="宋体" w:hAnsi="宋体" w:cs="宋体"/>
                <w:color w:val="auto"/>
                <w:szCs w:val="21"/>
                <w:lang w:val="en-US" w:eastAsia="zh-CN"/>
              </w:rPr>
              <w:t>1.</w:t>
            </w:r>
            <w:r>
              <w:rPr>
                <w:rFonts w:hint="eastAsia" w:ascii="宋体" w:hAnsi="宋体" w:cs="宋体"/>
                <w:color w:val="auto"/>
                <w:szCs w:val="21"/>
                <w:lang w:eastAsia="zh-CN"/>
              </w:rPr>
              <w:t>汽车吊装吊索系挂点应符合方案要求</w:t>
            </w:r>
            <w:r>
              <w:rPr>
                <w:rFonts w:hint="eastAsia" w:ascii="宋体" w:hAnsi="宋体" w:cs="宋体"/>
                <w:color w:val="auto"/>
                <w:szCs w:val="21"/>
                <w:lang w:val="en-US" w:eastAsia="zh-CN"/>
              </w:rPr>
              <w:t>,吊运易散落物件应使用吊笼；</w:t>
            </w:r>
          </w:p>
        </w:tc>
        <w:tc>
          <w:tcPr>
            <w:tcW w:w="1574" w:type="dxa"/>
            <w:vMerge w:val="restart"/>
            <w:noWrap w:val="0"/>
            <w:vAlign w:val="center"/>
          </w:tcPr>
          <w:p>
            <w:pPr>
              <w:jc w:val="left"/>
              <w:rPr>
                <w:rFonts w:hint="eastAsia" w:ascii="宋体" w:eastAsia="宋体" w:cs="宋体"/>
                <w:color w:val="auto"/>
                <w:szCs w:val="21"/>
                <w:lang w:eastAsia="zh-CN"/>
              </w:rPr>
            </w:pPr>
          </w:p>
        </w:tc>
        <w:tc>
          <w:tcPr>
            <w:tcW w:w="1009" w:type="dxa"/>
            <w:gridSpan w:val="2"/>
            <w:noWrap w:val="0"/>
            <w:vAlign w:val="center"/>
          </w:tcPr>
          <w:p>
            <w:pPr>
              <w:jc w:val="center"/>
              <w:rPr>
                <w:rFonts w:hint="eastAsia" w:ascii="宋体" w:eastAsia="宋体" w:cs="宋体"/>
                <w:color w:val="auto"/>
                <w:szCs w:val="21"/>
                <w:lang w:val="en-US" w:eastAsia="zh-CN"/>
              </w:rPr>
            </w:pPr>
            <w:r>
              <w:rPr>
                <w:rFonts w:hint="eastAsia" w:ascii="宋体" w:cs="宋体"/>
                <w:color w:val="auto"/>
                <w:szCs w:val="21"/>
                <w:lang w:val="en-US" w:eastAsia="zh-CN"/>
              </w:rPr>
              <w:t>2</w:t>
            </w:r>
          </w:p>
        </w:tc>
        <w:tc>
          <w:tcPr>
            <w:tcW w:w="1008" w:type="dxa"/>
            <w:gridSpan w:val="2"/>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647" w:type="dxa"/>
            <w:vMerge w:val="continue"/>
            <w:noWrap w:val="0"/>
            <w:vAlign w:val="center"/>
          </w:tcPr>
          <w:p>
            <w:pPr>
              <w:jc w:val="center"/>
              <w:rPr>
                <w:rFonts w:ascii="宋体" w:cs="宋体"/>
                <w:color w:val="auto"/>
                <w:szCs w:val="21"/>
              </w:rPr>
            </w:pPr>
          </w:p>
        </w:tc>
        <w:tc>
          <w:tcPr>
            <w:tcW w:w="625" w:type="dxa"/>
            <w:vMerge w:val="continue"/>
            <w:noWrap w:val="0"/>
            <w:vAlign w:val="center"/>
          </w:tcPr>
          <w:p>
            <w:pPr>
              <w:jc w:val="center"/>
              <w:rPr>
                <w:rFonts w:ascii="宋体" w:cs="宋体"/>
                <w:color w:val="auto"/>
                <w:szCs w:val="21"/>
              </w:rPr>
            </w:pPr>
          </w:p>
        </w:tc>
        <w:tc>
          <w:tcPr>
            <w:tcW w:w="4212" w:type="dxa"/>
            <w:gridSpan w:val="2"/>
            <w:noWrap w:val="0"/>
            <w:vAlign w:val="top"/>
          </w:tcPr>
          <w:p>
            <w:pPr>
              <w:numPr>
                <w:ilvl w:val="0"/>
                <w:numId w:val="0"/>
              </w:numPr>
              <w:jc w:val="left"/>
              <w:rPr>
                <w:rFonts w:hint="eastAsia" w:ascii="宋体" w:hAnsi="宋体" w:cs="宋体"/>
                <w:color w:val="auto"/>
                <w:szCs w:val="21"/>
              </w:rPr>
            </w:pPr>
            <w:r>
              <w:rPr>
                <w:rFonts w:hint="eastAsia" w:ascii="宋体" w:hAnsi="宋体" w:cs="宋体"/>
                <w:color w:val="auto"/>
                <w:szCs w:val="21"/>
                <w:lang w:val="en-US" w:eastAsia="zh-CN"/>
              </w:rPr>
              <w:t>2.</w:t>
            </w:r>
            <w:r>
              <w:rPr>
                <w:rFonts w:hint="eastAsia" w:ascii="宋体" w:hAnsi="宋体" w:cs="宋体"/>
                <w:color w:val="auto"/>
                <w:szCs w:val="21"/>
                <w:lang w:eastAsia="zh-CN"/>
              </w:rPr>
              <w:t>汽车吊装作业时，应配备专职信号指挥和司索人员；</w:t>
            </w:r>
          </w:p>
        </w:tc>
        <w:tc>
          <w:tcPr>
            <w:tcW w:w="1574" w:type="dxa"/>
            <w:vMerge w:val="continue"/>
            <w:noWrap w:val="0"/>
            <w:vAlign w:val="center"/>
          </w:tcPr>
          <w:p>
            <w:pPr>
              <w:jc w:val="left"/>
              <w:rPr>
                <w:rFonts w:ascii="宋体" w:cs="宋体"/>
                <w:color w:val="auto"/>
                <w:szCs w:val="21"/>
              </w:rPr>
            </w:pPr>
          </w:p>
        </w:tc>
        <w:tc>
          <w:tcPr>
            <w:tcW w:w="1009" w:type="dxa"/>
            <w:gridSpan w:val="2"/>
            <w:noWrap w:val="0"/>
            <w:vAlign w:val="center"/>
          </w:tcPr>
          <w:p>
            <w:pPr>
              <w:jc w:val="center"/>
              <w:rPr>
                <w:rFonts w:hint="eastAsia" w:ascii="宋体" w:eastAsia="宋体" w:cs="宋体"/>
                <w:color w:val="auto"/>
                <w:szCs w:val="21"/>
                <w:lang w:val="en-US" w:eastAsia="zh-CN"/>
              </w:rPr>
            </w:pPr>
            <w:r>
              <w:rPr>
                <w:rFonts w:hint="eastAsia" w:ascii="宋体" w:cs="宋体"/>
                <w:color w:val="auto"/>
                <w:szCs w:val="21"/>
                <w:lang w:val="en-US" w:eastAsia="zh-CN"/>
              </w:rPr>
              <w:t>1</w:t>
            </w:r>
          </w:p>
        </w:tc>
        <w:tc>
          <w:tcPr>
            <w:tcW w:w="1008" w:type="dxa"/>
            <w:gridSpan w:val="2"/>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trPr>
        <w:tc>
          <w:tcPr>
            <w:tcW w:w="647" w:type="dxa"/>
            <w:vMerge w:val="continue"/>
            <w:noWrap w:val="0"/>
            <w:vAlign w:val="center"/>
          </w:tcPr>
          <w:p>
            <w:pPr>
              <w:jc w:val="center"/>
              <w:rPr>
                <w:rFonts w:ascii="宋体" w:cs="宋体"/>
                <w:color w:val="auto"/>
                <w:szCs w:val="21"/>
              </w:rPr>
            </w:pPr>
          </w:p>
        </w:tc>
        <w:tc>
          <w:tcPr>
            <w:tcW w:w="625" w:type="dxa"/>
            <w:vMerge w:val="continue"/>
            <w:noWrap w:val="0"/>
            <w:vAlign w:val="center"/>
          </w:tcPr>
          <w:p>
            <w:pPr>
              <w:jc w:val="center"/>
              <w:rPr>
                <w:rFonts w:ascii="宋体" w:cs="宋体"/>
                <w:color w:val="auto"/>
                <w:szCs w:val="21"/>
              </w:rPr>
            </w:pPr>
          </w:p>
        </w:tc>
        <w:tc>
          <w:tcPr>
            <w:tcW w:w="4212" w:type="dxa"/>
            <w:gridSpan w:val="2"/>
            <w:noWrap w:val="0"/>
            <w:vAlign w:val="top"/>
          </w:tcPr>
          <w:p>
            <w:pPr>
              <w:numPr>
                <w:ilvl w:val="0"/>
                <w:numId w:val="0"/>
              </w:numPr>
              <w:jc w:val="left"/>
              <w:rPr>
                <w:rFonts w:hint="eastAsia" w:ascii="宋体" w:hAnsi="宋体" w:cs="宋体"/>
                <w:color w:val="auto"/>
                <w:szCs w:val="21"/>
              </w:rPr>
            </w:pPr>
            <w:r>
              <w:rPr>
                <w:rFonts w:hint="eastAsia" w:ascii="宋体" w:hAnsi="宋体" w:cs="宋体"/>
                <w:color w:val="auto"/>
                <w:szCs w:val="21"/>
                <w:lang w:val="en-US" w:eastAsia="zh-CN"/>
              </w:rPr>
              <w:t>3.</w:t>
            </w:r>
            <w:r>
              <w:rPr>
                <w:rFonts w:hint="eastAsia" w:ascii="宋体" w:hAnsi="宋体" w:cs="宋体"/>
                <w:color w:val="auto"/>
                <w:szCs w:val="21"/>
                <w:lang w:eastAsia="zh-CN"/>
              </w:rPr>
              <w:t>吊装、</w:t>
            </w:r>
            <w:r>
              <w:rPr>
                <w:rFonts w:hint="eastAsia" w:eastAsia="宋体"/>
                <w:color w:val="auto"/>
                <w:kern w:val="0"/>
                <w:sz w:val="20"/>
                <w:lang w:eastAsia="zh-CN"/>
              </w:rPr>
              <w:t>挖掘机、压路机、摊铺机</w:t>
            </w:r>
            <w:r>
              <w:rPr>
                <w:rFonts w:hint="eastAsia"/>
                <w:color w:val="auto"/>
                <w:kern w:val="0"/>
                <w:sz w:val="20"/>
                <w:lang w:eastAsia="zh-CN"/>
              </w:rPr>
              <w:t>等</w:t>
            </w:r>
            <w:r>
              <w:rPr>
                <w:rFonts w:hint="eastAsia" w:ascii="宋体" w:hAnsi="宋体" w:cs="宋体"/>
                <w:color w:val="auto"/>
                <w:szCs w:val="21"/>
                <w:lang w:eastAsia="zh-CN"/>
              </w:rPr>
              <w:t>作业时应按规定设置作业警戒区，警戒区应安排专人进行监护等；</w:t>
            </w:r>
          </w:p>
        </w:tc>
        <w:tc>
          <w:tcPr>
            <w:tcW w:w="1574" w:type="dxa"/>
            <w:vMerge w:val="continue"/>
            <w:noWrap w:val="0"/>
            <w:vAlign w:val="center"/>
          </w:tcPr>
          <w:p>
            <w:pPr>
              <w:jc w:val="left"/>
              <w:rPr>
                <w:rFonts w:ascii="宋体" w:cs="宋体"/>
                <w:color w:val="auto"/>
                <w:szCs w:val="21"/>
              </w:rPr>
            </w:pPr>
          </w:p>
        </w:tc>
        <w:tc>
          <w:tcPr>
            <w:tcW w:w="1009" w:type="dxa"/>
            <w:gridSpan w:val="2"/>
            <w:noWrap w:val="0"/>
            <w:vAlign w:val="center"/>
          </w:tcPr>
          <w:p>
            <w:pPr>
              <w:jc w:val="center"/>
              <w:rPr>
                <w:rFonts w:hint="eastAsia" w:ascii="宋体" w:eastAsia="宋体" w:cs="宋体"/>
                <w:color w:val="auto"/>
                <w:szCs w:val="21"/>
                <w:lang w:val="en-US" w:eastAsia="zh-CN"/>
              </w:rPr>
            </w:pPr>
            <w:r>
              <w:rPr>
                <w:rFonts w:hint="eastAsia" w:ascii="宋体" w:cs="宋体"/>
                <w:color w:val="auto"/>
                <w:szCs w:val="21"/>
                <w:lang w:val="en-US" w:eastAsia="zh-CN"/>
              </w:rPr>
              <w:t>3</w:t>
            </w:r>
          </w:p>
        </w:tc>
        <w:tc>
          <w:tcPr>
            <w:tcW w:w="1008" w:type="dxa"/>
            <w:gridSpan w:val="2"/>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647" w:type="dxa"/>
            <w:vMerge w:val="continue"/>
            <w:noWrap w:val="0"/>
            <w:vAlign w:val="center"/>
          </w:tcPr>
          <w:p>
            <w:pPr>
              <w:jc w:val="center"/>
              <w:rPr>
                <w:rFonts w:ascii="宋体" w:cs="宋体"/>
                <w:color w:val="auto"/>
                <w:szCs w:val="21"/>
              </w:rPr>
            </w:pPr>
          </w:p>
        </w:tc>
        <w:tc>
          <w:tcPr>
            <w:tcW w:w="625" w:type="dxa"/>
            <w:vMerge w:val="continue"/>
            <w:noWrap w:val="0"/>
            <w:vAlign w:val="center"/>
          </w:tcPr>
          <w:p>
            <w:pPr>
              <w:jc w:val="center"/>
              <w:rPr>
                <w:rFonts w:ascii="宋体" w:cs="宋体"/>
                <w:color w:val="auto"/>
                <w:szCs w:val="21"/>
              </w:rPr>
            </w:pPr>
          </w:p>
        </w:tc>
        <w:tc>
          <w:tcPr>
            <w:tcW w:w="4212" w:type="dxa"/>
            <w:gridSpan w:val="2"/>
            <w:noWrap w:val="0"/>
            <w:vAlign w:val="center"/>
          </w:tcPr>
          <w:p>
            <w:pPr>
              <w:numPr>
                <w:ilvl w:val="0"/>
                <w:numId w:val="0"/>
              </w:numPr>
              <w:jc w:val="left"/>
              <w:rPr>
                <w:rFonts w:hint="eastAsia" w:ascii="宋体" w:hAnsi="宋体" w:cs="宋体"/>
                <w:color w:val="auto"/>
                <w:szCs w:val="21"/>
                <w:lang w:val="en-US" w:eastAsia="zh-CN"/>
              </w:rPr>
            </w:pPr>
            <w:r>
              <w:rPr>
                <w:rFonts w:hint="eastAsia" w:ascii="宋体" w:hAnsi="宋体" w:cs="宋体"/>
                <w:color w:val="auto"/>
                <w:szCs w:val="21"/>
                <w:lang w:val="en-US" w:eastAsia="zh-CN"/>
              </w:rPr>
              <w:t>4.</w:t>
            </w:r>
            <w:r>
              <w:rPr>
                <w:rFonts w:hint="eastAsia" w:ascii="宋体" w:hAnsi="宋体" w:cs="宋体"/>
                <w:color w:val="auto"/>
                <w:szCs w:val="21"/>
              </w:rPr>
              <w:t>中小型机械设备转动咬合等部位有安全防护装置，装置有效；</w:t>
            </w:r>
          </w:p>
        </w:tc>
        <w:tc>
          <w:tcPr>
            <w:tcW w:w="1574" w:type="dxa"/>
            <w:vMerge w:val="continue"/>
            <w:noWrap w:val="0"/>
            <w:vAlign w:val="center"/>
          </w:tcPr>
          <w:p>
            <w:pPr>
              <w:jc w:val="left"/>
              <w:rPr>
                <w:rFonts w:ascii="宋体" w:cs="宋体"/>
                <w:color w:val="auto"/>
                <w:szCs w:val="21"/>
              </w:rPr>
            </w:pPr>
          </w:p>
        </w:tc>
        <w:tc>
          <w:tcPr>
            <w:tcW w:w="1009" w:type="dxa"/>
            <w:gridSpan w:val="2"/>
            <w:noWrap w:val="0"/>
            <w:vAlign w:val="center"/>
          </w:tcPr>
          <w:p>
            <w:pPr>
              <w:jc w:val="center"/>
              <w:rPr>
                <w:rFonts w:hint="eastAsia" w:ascii="宋体" w:eastAsia="宋体" w:cs="宋体"/>
                <w:color w:val="auto"/>
                <w:szCs w:val="21"/>
                <w:lang w:val="en-US" w:eastAsia="zh-CN"/>
              </w:rPr>
            </w:pPr>
            <w:r>
              <w:rPr>
                <w:rFonts w:hint="eastAsia" w:ascii="宋体" w:cs="宋体"/>
                <w:color w:val="auto"/>
                <w:szCs w:val="21"/>
                <w:lang w:val="en-US" w:eastAsia="zh-CN"/>
              </w:rPr>
              <w:t>1</w:t>
            </w:r>
          </w:p>
        </w:tc>
        <w:tc>
          <w:tcPr>
            <w:tcW w:w="1008" w:type="dxa"/>
            <w:gridSpan w:val="2"/>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trPr>
        <w:tc>
          <w:tcPr>
            <w:tcW w:w="647" w:type="dxa"/>
            <w:vMerge w:val="continue"/>
            <w:noWrap w:val="0"/>
            <w:vAlign w:val="center"/>
          </w:tcPr>
          <w:p>
            <w:pPr>
              <w:jc w:val="center"/>
              <w:rPr>
                <w:rFonts w:ascii="宋体" w:cs="宋体"/>
                <w:color w:val="auto"/>
                <w:szCs w:val="21"/>
              </w:rPr>
            </w:pPr>
          </w:p>
        </w:tc>
        <w:tc>
          <w:tcPr>
            <w:tcW w:w="625" w:type="dxa"/>
            <w:vMerge w:val="continue"/>
            <w:noWrap w:val="0"/>
            <w:vAlign w:val="center"/>
          </w:tcPr>
          <w:p>
            <w:pPr>
              <w:jc w:val="center"/>
              <w:rPr>
                <w:rFonts w:ascii="宋体" w:cs="宋体"/>
                <w:color w:val="auto"/>
                <w:szCs w:val="21"/>
              </w:rPr>
            </w:pPr>
          </w:p>
        </w:tc>
        <w:tc>
          <w:tcPr>
            <w:tcW w:w="4212" w:type="dxa"/>
            <w:gridSpan w:val="2"/>
            <w:noWrap w:val="0"/>
            <w:vAlign w:val="center"/>
          </w:tcPr>
          <w:p>
            <w:pPr>
              <w:numPr>
                <w:ilvl w:val="0"/>
                <w:numId w:val="0"/>
              </w:numPr>
              <w:jc w:val="left"/>
              <w:rPr>
                <w:rFonts w:hint="eastAsia" w:ascii="宋体" w:hAnsi="宋体" w:cs="宋体"/>
                <w:color w:val="auto"/>
                <w:szCs w:val="21"/>
                <w:lang w:val="en-US" w:eastAsia="zh-CN"/>
              </w:rPr>
            </w:pPr>
            <w:r>
              <w:rPr>
                <w:rFonts w:hint="eastAsia" w:ascii="宋体" w:hAnsi="宋体" w:cs="宋体"/>
                <w:color w:val="auto"/>
                <w:szCs w:val="21"/>
                <w:lang w:val="en-US" w:eastAsia="zh-CN"/>
              </w:rPr>
              <w:t>5.</w:t>
            </w:r>
            <w:r>
              <w:rPr>
                <w:rFonts w:hint="eastAsia" w:ascii="宋体" w:hAnsi="宋体" w:cs="宋体"/>
                <w:color w:val="auto"/>
                <w:szCs w:val="21"/>
              </w:rPr>
              <w:t>搅拌机料斗升高后非作业时有挂保险钩，保险钩有扣；</w:t>
            </w:r>
          </w:p>
        </w:tc>
        <w:tc>
          <w:tcPr>
            <w:tcW w:w="1574" w:type="dxa"/>
            <w:vMerge w:val="continue"/>
            <w:noWrap w:val="0"/>
            <w:vAlign w:val="center"/>
          </w:tcPr>
          <w:p>
            <w:pPr>
              <w:jc w:val="left"/>
              <w:rPr>
                <w:rFonts w:ascii="宋体" w:cs="宋体"/>
                <w:color w:val="auto"/>
                <w:szCs w:val="21"/>
              </w:rPr>
            </w:pPr>
          </w:p>
        </w:tc>
        <w:tc>
          <w:tcPr>
            <w:tcW w:w="1009" w:type="dxa"/>
            <w:gridSpan w:val="2"/>
            <w:noWrap w:val="0"/>
            <w:vAlign w:val="center"/>
          </w:tcPr>
          <w:p>
            <w:pPr>
              <w:jc w:val="center"/>
              <w:rPr>
                <w:rFonts w:hint="eastAsia" w:ascii="宋体" w:eastAsia="宋体" w:cs="宋体"/>
                <w:color w:val="auto"/>
                <w:szCs w:val="21"/>
                <w:lang w:val="en-US" w:eastAsia="zh-CN"/>
              </w:rPr>
            </w:pPr>
            <w:r>
              <w:rPr>
                <w:rFonts w:hint="eastAsia" w:ascii="宋体" w:cs="宋体"/>
                <w:color w:val="auto"/>
                <w:szCs w:val="21"/>
                <w:lang w:val="en-US" w:eastAsia="zh-CN"/>
              </w:rPr>
              <w:t>1</w:t>
            </w:r>
          </w:p>
        </w:tc>
        <w:tc>
          <w:tcPr>
            <w:tcW w:w="1008" w:type="dxa"/>
            <w:gridSpan w:val="2"/>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trPr>
        <w:tc>
          <w:tcPr>
            <w:tcW w:w="647" w:type="dxa"/>
            <w:vMerge w:val="continue"/>
            <w:noWrap w:val="0"/>
            <w:vAlign w:val="center"/>
          </w:tcPr>
          <w:p>
            <w:pPr>
              <w:jc w:val="center"/>
              <w:rPr>
                <w:rFonts w:ascii="宋体" w:cs="宋体"/>
                <w:color w:val="auto"/>
                <w:szCs w:val="21"/>
              </w:rPr>
            </w:pPr>
          </w:p>
        </w:tc>
        <w:tc>
          <w:tcPr>
            <w:tcW w:w="625" w:type="dxa"/>
            <w:vMerge w:val="continue"/>
            <w:noWrap w:val="0"/>
            <w:vAlign w:val="center"/>
          </w:tcPr>
          <w:p>
            <w:pPr>
              <w:jc w:val="center"/>
              <w:rPr>
                <w:rFonts w:ascii="宋体" w:cs="宋体"/>
                <w:color w:val="auto"/>
                <w:szCs w:val="21"/>
              </w:rPr>
            </w:pPr>
          </w:p>
        </w:tc>
        <w:tc>
          <w:tcPr>
            <w:tcW w:w="4212" w:type="dxa"/>
            <w:gridSpan w:val="2"/>
            <w:noWrap w:val="0"/>
            <w:vAlign w:val="center"/>
          </w:tcPr>
          <w:p>
            <w:pPr>
              <w:numPr>
                <w:ilvl w:val="0"/>
                <w:numId w:val="0"/>
              </w:numPr>
              <w:jc w:val="left"/>
              <w:rPr>
                <w:rFonts w:hint="eastAsia" w:ascii="宋体" w:hAnsi="宋体" w:cs="宋体"/>
                <w:color w:val="auto"/>
                <w:szCs w:val="21"/>
                <w:lang w:val="en-US" w:eastAsia="zh-CN"/>
              </w:rPr>
            </w:pPr>
            <w:r>
              <w:rPr>
                <w:rFonts w:hint="eastAsia" w:ascii="宋体" w:hAnsi="宋体" w:cs="宋体"/>
                <w:color w:val="auto"/>
                <w:szCs w:val="21"/>
                <w:lang w:val="en-US" w:eastAsia="zh-CN"/>
              </w:rPr>
              <w:t>6.</w:t>
            </w:r>
            <w:r>
              <w:rPr>
                <w:rFonts w:hint="eastAsia" w:ascii="宋体" w:hAnsi="宋体" w:cs="宋体"/>
                <w:color w:val="auto"/>
                <w:szCs w:val="21"/>
              </w:rPr>
              <w:t>电焊机设置二次空载降压保护装置</w:t>
            </w:r>
            <w:r>
              <w:rPr>
                <w:rFonts w:hint="eastAsia" w:ascii="宋体" w:hAnsi="宋体" w:cs="宋体"/>
                <w:color w:val="auto"/>
                <w:szCs w:val="21"/>
                <w:lang w:eastAsia="zh-CN"/>
              </w:rPr>
              <w:t>，并按规定“</w:t>
            </w:r>
            <w:r>
              <w:rPr>
                <w:rFonts w:hint="eastAsia" w:ascii="宋体" w:cs="宋体"/>
                <w:color w:val="auto"/>
                <w:szCs w:val="21"/>
                <w:lang w:eastAsia="zh-CN"/>
              </w:rPr>
              <w:t>加芯赋码</w:t>
            </w:r>
            <w:r>
              <w:rPr>
                <w:rFonts w:hint="eastAsia" w:ascii="宋体" w:hAnsi="宋体" w:cs="宋体"/>
                <w:color w:val="auto"/>
                <w:szCs w:val="21"/>
                <w:lang w:eastAsia="zh-CN"/>
              </w:rPr>
              <w:t>”</w:t>
            </w:r>
            <w:r>
              <w:rPr>
                <w:rFonts w:hint="eastAsia" w:ascii="宋体" w:hAnsi="宋体" w:cs="宋体"/>
                <w:color w:val="auto"/>
                <w:szCs w:val="21"/>
              </w:rPr>
              <w:t>；</w:t>
            </w:r>
          </w:p>
        </w:tc>
        <w:tc>
          <w:tcPr>
            <w:tcW w:w="1574" w:type="dxa"/>
            <w:vMerge w:val="continue"/>
            <w:noWrap w:val="0"/>
            <w:vAlign w:val="center"/>
          </w:tcPr>
          <w:p>
            <w:pPr>
              <w:jc w:val="left"/>
              <w:rPr>
                <w:rFonts w:ascii="宋体" w:cs="宋体"/>
                <w:color w:val="auto"/>
                <w:szCs w:val="21"/>
              </w:rPr>
            </w:pPr>
          </w:p>
        </w:tc>
        <w:tc>
          <w:tcPr>
            <w:tcW w:w="1009" w:type="dxa"/>
            <w:gridSpan w:val="2"/>
            <w:noWrap w:val="0"/>
            <w:vAlign w:val="center"/>
          </w:tcPr>
          <w:p>
            <w:pPr>
              <w:jc w:val="center"/>
              <w:rPr>
                <w:rFonts w:hint="eastAsia" w:ascii="宋体" w:eastAsia="宋体" w:cs="宋体"/>
                <w:color w:val="auto"/>
                <w:szCs w:val="21"/>
                <w:lang w:val="en-US" w:eastAsia="zh-CN"/>
              </w:rPr>
            </w:pPr>
            <w:r>
              <w:rPr>
                <w:rFonts w:hint="eastAsia" w:ascii="宋体" w:cs="宋体"/>
                <w:color w:val="auto"/>
                <w:szCs w:val="21"/>
                <w:lang w:val="en-US" w:eastAsia="zh-CN"/>
              </w:rPr>
              <w:t>2</w:t>
            </w:r>
          </w:p>
        </w:tc>
        <w:tc>
          <w:tcPr>
            <w:tcW w:w="1008" w:type="dxa"/>
            <w:gridSpan w:val="2"/>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647" w:type="dxa"/>
            <w:vMerge w:val="continue"/>
            <w:noWrap w:val="0"/>
            <w:vAlign w:val="center"/>
          </w:tcPr>
          <w:p>
            <w:pPr>
              <w:jc w:val="center"/>
              <w:rPr>
                <w:rFonts w:ascii="宋体" w:cs="宋体"/>
                <w:color w:val="auto"/>
                <w:szCs w:val="21"/>
              </w:rPr>
            </w:pPr>
          </w:p>
        </w:tc>
        <w:tc>
          <w:tcPr>
            <w:tcW w:w="625" w:type="dxa"/>
            <w:vMerge w:val="continue"/>
            <w:noWrap w:val="0"/>
            <w:vAlign w:val="center"/>
          </w:tcPr>
          <w:p>
            <w:pPr>
              <w:jc w:val="center"/>
              <w:rPr>
                <w:rFonts w:ascii="宋体" w:cs="宋体"/>
                <w:color w:val="auto"/>
                <w:szCs w:val="21"/>
              </w:rPr>
            </w:pPr>
          </w:p>
        </w:tc>
        <w:tc>
          <w:tcPr>
            <w:tcW w:w="4212" w:type="dxa"/>
            <w:gridSpan w:val="2"/>
            <w:noWrap w:val="0"/>
            <w:vAlign w:val="center"/>
          </w:tcPr>
          <w:p>
            <w:pPr>
              <w:numPr>
                <w:ilvl w:val="0"/>
                <w:numId w:val="0"/>
              </w:numPr>
              <w:jc w:val="left"/>
              <w:rPr>
                <w:rFonts w:hint="eastAsia" w:ascii="宋体" w:hAnsi="宋体" w:cs="宋体"/>
                <w:color w:val="auto"/>
                <w:szCs w:val="21"/>
                <w:lang w:val="en-US" w:eastAsia="zh-CN"/>
              </w:rPr>
            </w:pPr>
            <w:r>
              <w:rPr>
                <w:rFonts w:hint="eastAsia" w:ascii="宋体" w:hAnsi="宋体" w:cs="宋体"/>
                <w:color w:val="auto"/>
                <w:szCs w:val="21"/>
                <w:lang w:val="en-US" w:eastAsia="zh-CN"/>
              </w:rPr>
              <w:t>7.</w:t>
            </w:r>
            <w:r>
              <w:rPr>
                <w:rFonts w:hint="eastAsia" w:ascii="宋体" w:hAnsi="宋体" w:cs="宋体"/>
                <w:color w:val="auto"/>
                <w:szCs w:val="21"/>
              </w:rPr>
              <w:t>切割机有防护罩；</w:t>
            </w:r>
          </w:p>
        </w:tc>
        <w:tc>
          <w:tcPr>
            <w:tcW w:w="1574" w:type="dxa"/>
            <w:vMerge w:val="continue"/>
            <w:noWrap w:val="0"/>
            <w:vAlign w:val="center"/>
          </w:tcPr>
          <w:p>
            <w:pPr>
              <w:jc w:val="left"/>
              <w:rPr>
                <w:rFonts w:ascii="宋体" w:cs="宋体"/>
                <w:color w:val="auto"/>
                <w:szCs w:val="21"/>
              </w:rPr>
            </w:pPr>
          </w:p>
        </w:tc>
        <w:tc>
          <w:tcPr>
            <w:tcW w:w="1009" w:type="dxa"/>
            <w:gridSpan w:val="2"/>
            <w:noWrap w:val="0"/>
            <w:vAlign w:val="center"/>
          </w:tcPr>
          <w:p>
            <w:pPr>
              <w:jc w:val="center"/>
              <w:rPr>
                <w:rFonts w:hint="eastAsia" w:ascii="宋体" w:eastAsia="宋体" w:cs="宋体"/>
                <w:color w:val="auto"/>
                <w:szCs w:val="21"/>
                <w:lang w:val="en-US" w:eastAsia="zh-CN"/>
              </w:rPr>
            </w:pPr>
            <w:r>
              <w:rPr>
                <w:rFonts w:hint="eastAsia" w:ascii="宋体" w:cs="宋体"/>
                <w:color w:val="auto"/>
                <w:szCs w:val="21"/>
                <w:lang w:val="en-US" w:eastAsia="zh-CN"/>
              </w:rPr>
              <w:t>1</w:t>
            </w:r>
          </w:p>
        </w:tc>
        <w:tc>
          <w:tcPr>
            <w:tcW w:w="1008" w:type="dxa"/>
            <w:gridSpan w:val="2"/>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647" w:type="dxa"/>
            <w:vMerge w:val="continue"/>
            <w:noWrap w:val="0"/>
            <w:vAlign w:val="center"/>
          </w:tcPr>
          <w:p>
            <w:pPr>
              <w:jc w:val="center"/>
              <w:rPr>
                <w:rFonts w:ascii="宋体" w:cs="宋体"/>
                <w:color w:val="auto"/>
                <w:szCs w:val="21"/>
              </w:rPr>
            </w:pPr>
          </w:p>
        </w:tc>
        <w:tc>
          <w:tcPr>
            <w:tcW w:w="625" w:type="dxa"/>
            <w:vMerge w:val="continue"/>
            <w:noWrap w:val="0"/>
            <w:vAlign w:val="center"/>
          </w:tcPr>
          <w:p>
            <w:pPr>
              <w:jc w:val="center"/>
              <w:rPr>
                <w:rFonts w:ascii="宋体" w:cs="宋体"/>
                <w:color w:val="auto"/>
                <w:szCs w:val="21"/>
              </w:rPr>
            </w:pPr>
          </w:p>
        </w:tc>
        <w:tc>
          <w:tcPr>
            <w:tcW w:w="4212" w:type="dxa"/>
            <w:gridSpan w:val="2"/>
            <w:noWrap w:val="0"/>
            <w:vAlign w:val="top"/>
          </w:tcPr>
          <w:p>
            <w:pPr>
              <w:numPr>
                <w:ilvl w:val="0"/>
                <w:numId w:val="0"/>
              </w:numPr>
              <w:jc w:val="left"/>
              <w:rPr>
                <w:rFonts w:hint="eastAsia" w:ascii="宋体" w:hAnsi="宋体" w:cs="宋体"/>
                <w:color w:val="auto"/>
                <w:szCs w:val="21"/>
                <w:lang w:eastAsia="zh-CN"/>
              </w:rPr>
            </w:pPr>
            <w:r>
              <w:rPr>
                <w:rFonts w:hint="eastAsia" w:ascii="宋体" w:hAnsi="宋体" w:cs="宋体"/>
                <w:color w:val="auto"/>
                <w:szCs w:val="21"/>
                <w:lang w:val="en-US" w:eastAsia="zh-CN"/>
              </w:rPr>
              <w:t>8.</w:t>
            </w:r>
            <w:r>
              <w:rPr>
                <w:rFonts w:hint="eastAsia" w:ascii="宋体" w:hAnsi="宋体" w:cs="宋体"/>
                <w:color w:val="auto"/>
                <w:szCs w:val="21"/>
                <w:lang w:eastAsia="zh-CN"/>
              </w:rPr>
              <w:t>各种施工机械机具进场时应分别进行安全技术性能指标验收并形成记录；</w:t>
            </w:r>
          </w:p>
        </w:tc>
        <w:tc>
          <w:tcPr>
            <w:tcW w:w="1574" w:type="dxa"/>
            <w:vMerge w:val="continue"/>
            <w:noWrap w:val="0"/>
            <w:vAlign w:val="center"/>
          </w:tcPr>
          <w:p>
            <w:pPr>
              <w:jc w:val="left"/>
              <w:rPr>
                <w:rFonts w:ascii="宋体" w:cs="宋体"/>
                <w:color w:val="auto"/>
                <w:szCs w:val="21"/>
              </w:rPr>
            </w:pPr>
          </w:p>
        </w:tc>
        <w:tc>
          <w:tcPr>
            <w:tcW w:w="1009" w:type="dxa"/>
            <w:gridSpan w:val="2"/>
            <w:noWrap w:val="0"/>
            <w:vAlign w:val="center"/>
          </w:tcPr>
          <w:p>
            <w:pPr>
              <w:jc w:val="center"/>
              <w:rPr>
                <w:rFonts w:hint="eastAsia" w:ascii="宋体" w:eastAsia="宋体" w:cs="宋体"/>
                <w:color w:val="auto"/>
                <w:szCs w:val="21"/>
                <w:lang w:val="en-US" w:eastAsia="zh-CN"/>
              </w:rPr>
            </w:pPr>
            <w:r>
              <w:rPr>
                <w:rFonts w:hint="eastAsia" w:ascii="宋体" w:cs="宋体"/>
                <w:color w:val="auto"/>
                <w:szCs w:val="21"/>
                <w:lang w:val="en-US" w:eastAsia="zh-CN"/>
              </w:rPr>
              <w:t>1</w:t>
            </w:r>
          </w:p>
        </w:tc>
        <w:tc>
          <w:tcPr>
            <w:tcW w:w="1008" w:type="dxa"/>
            <w:gridSpan w:val="2"/>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647" w:type="dxa"/>
            <w:vMerge w:val="continue"/>
            <w:noWrap w:val="0"/>
            <w:vAlign w:val="center"/>
          </w:tcPr>
          <w:p>
            <w:pPr>
              <w:jc w:val="center"/>
              <w:rPr>
                <w:rFonts w:ascii="宋体" w:cs="宋体"/>
                <w:color w:val="auto"/>
                <w:szCs w:val="21"/>
              </w:rPr>
            </w:pPr>
          </w:p>
        </w:tc>
        <w:tc>
          <w:tcPr>
            <w:tcW w:w="625" w:type="dxa"/>
            <w:vMerge w:val="continue"/>
            <w:noWrap w:val="0"/>
            <w:vAlign w:val="center"/>
          </w:tcPr>
          <w:p>
            <w:pPr>
              <w:jc w:val="center"/>
              <w:rPr>
                <w:rFonts w:ascii="宋体" w:cs="宋体"/>
                <w:color w:val="auto"/>
                <w:szCs w:val="21"/>
              </w:rPr>
            </w:pPr>
          </w:p>
        </w:tc>
        <w:tc>
          <w:tcPr>
            <w:tcW w:w="4212" w:type="dxa"/>
            <w:gridSpan w:val="2"/>
            <w:noWrap w:val="0"/>
            <w:vAlign w:val="top"/>
          </w:tcPr>
          <w:p>
            <w:pPr>
              <w:numPr>
                <w:ilvl w:val="0"/>
                <w:numId w:val="0"/>
              </w:numPr>
              <w:jc w:val="left"/>
              <w:rPr>
                <w:rFonts w:hint="eastAsia" w:ascii="宋体" w:hAnsi="宋体" w:cs="宋体"/>
                <w:color w:val="auto"/>
                <w:szCs w:val="21"/>
                <w:lang w:eastAsia="zh-CN"/>
              </w:rPr>
            </w:pPr>
            <w:r>
              <w:rPr>
                <w:rFonts w:hint="eastAsia" w:ascii="宋体" w:hAnsi="宋体" w:cs="宋体"/>
                <w:color w:val="auto"/>
                <w:szCs w:val="21"/>
                <w:lang w:val="en-US" w:eastAsia="zh-CN"/>
              </w:rPr>
              <w:t>9.</w:t>
            </w:r>
            <w:r>
              <w:rPr>
                <w:rFonts w:hint="eastAsia" w:ascii="宋体" w:hAnsi="宋体" w:cs="宋体"/>
                <w:color w:val="auto"/>
                <w:szCs w:val="21"/>
                <w:lang w:eastAsia="zh-CN"/>
              </w:rPr>
              <w:t>施工机械机具应定期维修保养并形成记录等。</w:t>
            </w:r>
          </w:p>
        </w:tc>
        <w:tc>
          <w:tcPr>
            <w:tcW w:w="1574" w:type="dxa"/>
            <w:vMerge w:val="continue"/>
            <w:noWrap w:val="0"/>
            <w:vAlign w:val="center"/>
          </w:tcPr>
          <w:p>
            <w:pPr>
              <w:jc w:val="left"/>
              <w:rPr>
                <w:rFonts w:ascii="宋体" w:cs="宋体"/>
                <w:color w:val="auto"/>
                <w:szCs w:val="21"/>
              </w:rPr>
            </w:pPr>
          </w:p>
        </w:tc>
        <w:tc>
          <w:tcPr>
            <w:tcW w:w="1009" w:type="dxa"/>
            <w:gridSpan w:val="2"/>
            <w:noWrap w:val="0"/>
            <w:vAlign w:val="center"/>
          </w:tcPr>
          <w:p>
            <w:pPr>
              <w:jc w:val="center"/>
              <w:rPr>
                <w:rFonts w:hint="eastAsia" w:ascii="宋体" w:eastAsia="宋体" w:cs="宋体"/>
                <w:color w:val="auto"/>
                <w:szCs w:val="21"/>
                <w:lang w:val="en-US" w:eastAsia="zh-CN"/>
              </w:rPr>
            </w:pPr>
            <w:r>
              <w:rPr>
                <w:rFonts w:hint="eastAsia" w:ascii="宋体" w:cs="宋体"/>
                <w:color w:val="auto"/>
                <w:szCs w:val="21"/>
                <w:lang w:val="en-US" w:eastAsia="zh-CN"/>
              </w:rPr>
              <w:t>1</w:t>
            </w:r>
          </w:p>
        </w:tc>
        <w:tc>
          <w:tcPr>
            <w:tcW w:w="1008" w:type="dxa"/>
            <w:gridSpan w:val="2"/>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5484" w:type="dxa"/>
            <w:gridSpan w:val="4"/>
            <w:noWrap w:val="0"/>
            <w:vAlign w:val="center"/>
          </w:tcPr>
          <w:p>
            <w:pPr>
              <w:rPr>
                <w:rFonts w:ascii="宋体" w:cs="宋体"/>
                <w:color w:val="auto"/>
                <w:szCs w:val="21"/>
              </w:rPr>
            </w:pPr>
            <w:r>
              <w:rPr>
                <w:rFonts w:hint="eastAsia" w:ascii="宋体" w:cs="宋体"/>
                <w:color w:val="auto"/>
                <w:szCs w:val="21"/>
              </w:rPr>
              <w:t>其他</w:t>
            </w:r>
          </w:p>
        </w:tc>
        <w:tc>
          <w:tcPr>
            <w:tcW w:w="1574" w:type="dxa"/>
            <w:tcBorders>
              <w:top w:val="nil"/>
            </w:tcBorders>
            <w:noWrap w:val="0"/>
            <w:vAlign w:val="center"/>
          </w:tcPr>
          <w:p>
            <w:pPr>
              <w:rPr>
                <w:rFonts w:ascii="宋体" w:cs="宋体"/>
                <w:color w:val="auto"/>
                <w:szCs w:val="21"/>
              </w:rPr>
            </w:pPr>
          </w:p>
        </w:tc>
        <w:tc>
          <w:tcPr>
            <w:tcW w:w="1009" w:type="dxa"/>
            <w:gridSpan w:val="2"/>
            <w:noWrap w:val="0"/>
            <w:vAlign w:val="center"/>
          </w:tcPr>
          <w:p>
            <w:pPr>
              <w:jc w:val="center"/>
              <w:rPr>
                <w:rFonts w:hint="eastAsia" w:ascii="宋体" w:eastAsia="宋体" w:cs="宋体"/>
                <w:color w:val="auto"/>
                <w:szCs w:val="21"/>
                <w:lang w:val="en-US" w:eastAsia="zh-CN"/>
              </w:rPr>
            </w:pPr>
            <w:r>
              <w:rPr>
                <w:rFonts w:hint="eastAsia" w:ascii="宋体" w:cs="宋体"/>
                <w:color w:val="auto"/>
                <w:szCs w:val="21"/>
                <w:lang w:val="en-US" w:eastAsia="zh-CN"/>
              </w:rPr>
              <w:t>2</w:t>
            </w:r>
          </w:p>
        </w:tc>
        <w:tc>
          <w:tcPr>
            <w:tcW w:w="1008" w:type="dxa"/>
            <w:gridSpan w:val="2"/>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trPr>
        <w:tc>
          <w:tcPr>
            <w:tcW w:w="7058" w:type="dxa"/>
            <w:gridSpan w:val="5"/>
            <w:noWrap w:val="0"/>
            <w:vAlign w:val="center"/>
          </w:tcPr>
          <w:p>
            <w:pPr>
              <w:jc w:val="center"/>
              <w:rPr>
                <w:rFonts w:ascii="宋体" w:cs="宋体"/>
                <w:color w:val="auto"/>
                <w:szCs w:val="21"/>
              </w:rPr>
            </w:pPr>
            <w:r>
              <w:rPr>
                <w:rFonts w:hint="eastAsia" w:ascii="宋体" w:hAnsi="宋体" w:cs="宋体"/>
                <w:color w:val="auto"/>
                <w:szCs w:val="21"/>
              </w:rPr>
              <w:t>小计</w:t>
            </w:r>
          </w:p>
        </w:tc>
        <w:tc>
          <w:tcPr>
            <w:tcW w:w="1009" w:type="dxa"/>
            <w:gridSpan w:val="2"/>
            <w:noWrap w:val="0"/>
            <w:vAlign w:val="center"/>
          </w:tcPr>
          <w:p>
            <w:pPr>
              <w:jc w:val="center"/>
              <w:rPr>
                <w:rFonts w:hint="default" w:ascii="宋体" w:eastAsia="宋体" w:cs="宋体"/>
                <w:color w:val="auto"/>
                <w:szCs w:val="21"/>
                <w:lang w:val="en-US" w:eastAsia="zh-CN"/>
              </w:rPr>
            </w:pPr>
            <w:r>
              <w:rPr>
                <w:rFonts w:hint="eastAsia" w:ascii="宋体" w:cs="宋体"/>
                <w:color w:val="auto"/>
                <w:szCs w:val="21"/>
                <w:lang w:val="en-US" w:eastAsia="zh-CN"/>
              </w:rPr>
              <w:t>50</w:t>
            </w:r>
          </w:p>
        </w:tc>
        <w:tc>
          <w:tcPr>
            <w:tcW w:w="1008" w:type="dxa"/>
            <w:gridSpan w:val="2"/>
            <w:noWrap w:val="0"/>
            <w:vAlign w:val="center"/>
          </w:tcPr>
          <w:p>
            <w:pPr>
              <w:jc w:val="center"/>
              <w:rPr>
                <w:rFonts w:ascii="宋体" w:cs="宋体"/>
                <w:color w:val="auto"/>
                <w:szCs w:val="21"/>
              </w:rPr>
            </w:pPr>
          </w:p>
        </w:tc>
      </w:tr>
    </w:tbl>
    <w:p>
      <w:pPr>
        <w:rPr>
          <w:color w:val="auto"/>
        </w:rPr>
      </w:pPr>
    </w:p>
    <w:p>
      <w:pPr>
        <w:jc w:val="left"/>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jc w:val="both"/>
        <w:rPr>
          <w:color w:val="auto"/>
        </w:rPr>
      </w:pPr>
    </w:p>
    <w:p>
      <w:pPr>
        <w:jc w:val="center"/>
        <w:rPr>
          <w:color w:val="auto"/>
        </w:rPr>
      </w:pPr>
    </w:p>
    <w:p>
      <w:pPr>
        <w:jc w:val="both"/>
        <w:rPr>
          <w:color w:val="auto"/>
        </w:rPr>
      </w:pPr>
    </w:p>
    <w:p>
      <w:pPr>
        <w:jc w:val="center"/>
        <w:rPr>
          <w:rFonts w:hint="eastAsia" w:ascii="黑体" w:hAnsi="黑体" w:eastAsia="黑体" w:cs="黑体"/>
          <w:color w:val="auto"/>
          <w:sz w:val="32"/>
          <w:szCs w:val="32"/>
        </w:rPr>
      </w:pPr>
      <w:r>
        <w:rPr>
          <w:rFonts w:hint="eastAsia" w:ascii="黑体" w:hAnsi="黑体" w:eastAsia="黑体" w:cs="黑体"/>
          <w:color w:val="auto"/>
          <w:sz w:val="32"/>
          <w:szCs w:val="32"/>
        </w:rPr>
        <w:t>金华市建筑施工安全生产标准化管理</w:t>
      </w:r>
    </w:p>
    <w:p>
      <w:pPr>
        <w:jc w:val="center"/>
        <w:rPr>
          <w:rFonts w:ascii="黑体" w:hAnsi="黑体" w:eastAsia="黑体" w:cs="黑体"/>
          <w:color w:val="auto"/>
          <w:sz w:val="32"/>
          <w:szCs w:val="32"/>
        </w:rPr>
      </w:pPr>
      <w:r>
        <w:rPr>
          <w:rFonts w:hint="eastAsia" w:ascii="黑体" w:hAnsi="黑体" w:eastAsia="黑体" w:cs="黑体"/>
          <w:color w:val="auto"/>
          <w:sz w:val="32"/>
          <w:szCs w:val="32"/>
        </w:rPr>
        <w:t>优良工地实施过程评价用表（三）</w:t>
      </w:r>
    </w:p>
    <w:p>
      <w:pPr>
        <w:jc w:val="right"/>
        <w:rPr>
          <w:rFonts w:ascii="黑体" w:hAnsi="黑体" w:eastAsia="黑体" w:cs="黑体"/>
          <w:color w:val="auto"/>
          <w:sz w:val="28"/>
          <w:szCs w:val="28"/>
        </w:rPr>
      </w:pPr>
      <w:r>
        <w:rPr>
          <w:rFonts w:hint="eastAsia" w:ascii="黑体" w:hAnsi="黑体" w:eastAsia="黑体" w:cs="黑体"/>
          <w:color w:val="auto"/>
          <w:sz w:val="28"/>
          <w:szCs w:val="28"/>
        </w:rPr>
        <w:t>表</w:t>
      </w:r>
      <w:r>
        <w:rPr>
          <w:rFonts w:ascii="黑体" w:hAnsi="黑体" w:eastAsia="黑体" w:cs="黑体"/>
          <w:color w:val="auto"/>
          <w:sz w:val="28"/>
          <w:szCs w:val="28"/>
        </w:rPr>
        <w:t>3</w:t>
      </w:r>
    </w:p>
    <w:tbl>
      <w:tblPr>
        <w:tblStyle w:val="4"/>
        <w:tblW w:w="89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883"/>
        <w:gridCol w:w="3771"/>
        <w:gridCol w:w="1532"/>
        <w:gridCol w:w="1076"/>
        <w:gridCol w:w="10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31" w:type="dxa"/>
            <w:gridSpan w:val="2"/>
            <w:noWrap w:val="0"/>
            <w:vAlign w:val="center"/>
          </w:tcPr>
          <w:p>
            <w:pPr>
              <w:jc w:val="center"/>
              <w:rPr>
                <w:rFonts w:ascii="宋体" w:cs="宋体"/>
                <w:color w:val="auto"/>
                <w:szCs w:val="21"/>
              </w:rPr>
            </w:pPr>
            <w:r>
              <w:rPr>
                <w:rFonts w:hint="eastAsia" w:ascii="宋体" w:hAnsi="宋体" w:cs="宋体"/>
                <w:color w:val="auto"/>
                <w:szCs w:val="21"/>
              </w:rPr>
              <w:t>工程名称</w:t>
            </w:r>
          </w:p>
        </w:tc>
        <w:tc>
          <w:tcPr>
            <w:tcW w:w="3771" w:type="dxa"/>
            <w:noWrap w:val="0"/>
            <w:vAlign w:val="center"/>
          </w:tcPr>
          <w:p>
            <w:pPr>
              <w:jc w:val="center"/>
              <w:rPr>
                <w:rFonts w:ascii="宋体" w:cs="宋体"/>
                <w:color w:val="auto"/>
                <w:szCs w:val="21"/>
              </w:rPr>
            </w:pPr>
          </w:p>
        </w:tc>
        <w:tc>
          <w:tcPr>
            <w:tcW w:w="1532" w:type="dxa"/>
            <w:noWrap w:val="0"/>
            <w:vAlign w:val="center"/>
          </w:tcPr>
          <w:p>
            <w:pPr>
              <w:jc w:val="center"/>
              <w:rPr>
                <w:rFonts w:ascii="宋体" w:cs="宋体"/>
                <w:color w:val="auto"/>
                <w:szCs w:val="21"/>
              </w:rPr>
            </w:pPr>
            <w:r>
              <w:rPr>
                <w:rFonts w:hint="eastAsia" w:ascii="宋体" w:hAnsi="宋体" w:cs="宋体"/>
                <w:color w:val="auto"/>
                <w:szCs w:val="21"/>
              </w:rPr>
              <w:t>检查专家</w:t>
            </w:r>
          </w:p>
        </w:tc>
        <w:tc>
          <w:tcPr>
            <w:tcW w:w="2153" w:type="dxa"/>
            <w:gridSpan w:val="2"/>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648" w:type="dxa"/>
            <w:vMerge w:val="restart"/>
            <w:noWrap w:val="0"/>
            <w:vAlign w:val="center"/>
          </w:tcPr>
          <w:p>
            <w:pPr>
              <w:jc w:val="center"/>
              <w:rPr>
                <w:rFonts w:ascii="宋体" w:cs="宋体"/>
                <w:color w:val="auto"/>
                <w:szCs w:val="21"/>
              </w:rPr>
            </w:pPr>
            <w:r>
              <w:rPr>
                <w:rFonts w:hint="eastAsia" w:ascii="宋体" w:hAnsi="宋体" w:cs="宋体"/>
                <w:color w:val="auto"/>
                <w:szCs w:val="21"/>
              </w:rPr>
              <w:t>加</w:t>
            </w:r>
          </w:p>
          <w:p>
            <w:pPr>
              <w:jc w:val="center"/>
              <w:rPr>
                <w:rFonts w:ascii="宋体" w:cs="宋体"/>
                <w:color w:val="auto"/>
                <w:szCs w:val="21"/>
              </w:rPr>
            </w:pPr>
            <w:r>
              <w:rPr>
                <w:rFonts w:hint="eastAsia" w:ascii="宋体" w:hAnsi="宋体" w:cs="宋体"/>
                <w:color w:val="auto"/>
                <w:szCs w:val="21"/>
              </w:rPr>
              <w:t>分</w:t>
            </w:r>
          </w:p>
          <w:p>
            <w:pPr>
              <w:jc w:val="center"/>
              <w:rPr>
                <w:rFonts w:ascii="宋体" w:cs="宋体"/>
                <w:color w:val="auto"/>
                <w:szCs w:val="21"/>
              </w:rPr>
            </w:pPr>
            <w:r>
              <w:rPr>
                <w:rFonts w:hint="eastAsia" w:ascii="宋体" w:hAnsi="宋体" w:cs="宋体"/>
                <w:color w:val="auto"/>
                <w:szCs w:val="21"/>
              </w:rPr>
              <w:t>项</w:t>
            </w:r>
          </w:p>
        </w:tc>
        <w:tc>
          <w:tcPr>
            <w:tcW w:w="4654" w:type="dxa"/>
            <w:gridSpan w:val="2"/>
            <w:noWrap w:val="0"/>
            <w:vAlign w:val="center"/>
          </w:tcPr>
          <w:p>
            <w:pPr>
              <w:jc w:val="center"/>
              <w:rPr>
                <w:rFonts w:ascii="宋体" w:cs="宋体"/>
                <w:color w:val="auto"/>
                <w:szCs w:val="21"/>
              </w:rPr>
            </w:pPr>
            <w:r>
              <w:rPr>
                <w:rFonts w:hint="eastAsia" w:ascii="宋体" w:hAnsi="宋体" w:cs="宋体"/>
                <w:color w:val="auto"/>
                <w:szCs w:val="21"/>
              </w:rPr>
              <w:t>要求</w:t>
            </w:r>
          </w:p>
        </w:tc>
        <w:tc>
          <w:tcPr>
            <w:tcW w:w="1532" w:type="dxa"/>
            <w:noWrap w:val="0"/>
            <w:vAlign w:val="center"/>
          </w:tcPr>
          <w:p>
            <w:pPr>
              <w:jc w:val="center"/>
              <w:rPr>
                <w:rFonts w:ascii="宋体" w:cs="宋体"/>
                <w:color w:val="auto"/>
                <w:szCs w:val="21"/>
              </w:rPr>
            </w:pPr>
            <w:r>
              <w:rPr>
                <w:rFonts w:hint="eastAsia" w:ascii="宋体" w:hAnsi="宋体" w:cs="宋体"/>
                <w:color w:val="auto"/>
                <w:szCs w:val="21"/>
              </w:rPr>
              <w:t>计分标准</w:t>
            </w:r>
          </w:p>
        </w:tc>
        <w:tc>
          <w:tcPr>
            <w:tcW w:w="1076" w:type="dxa"/>
            <w:noWrap w:val="0"/>
            <w:vAlign w:val="center"/>
          </w:tcPr>
          <w:p>
            <w:pPr>
              <w:jc w:val="center"/>
              <w:rPr>
                <w:rFonts w:ascii="宋体" w:cs="宋体"/>
                <w:color w:val="auto"/>
                <w:szCs w:val="21"/>
              </w:rPr>
            </w:pPr>
            <w:r>
              <w:rPr>
                <w:rFonts w:hint="eastAsia" w:ascii="宋体" w:hAnsi="宋体" w:cs="宋体"/>
                <w:color w:val="auto"/>
                <w:szCs w:val="21"/>
              </w:rPr>
              <w:t>应得分</w:t>
            </w:r>
          </w:p>
        </w:tc>
        <w:tc>
          <w:tcPr>
            <w:tcW w:w="1077" w:type="dxa"/>
            <w:noWrap w:val="0"/>
            <w:vAlign w:val="center"/>
          </w:tcPr>
          <w:p>
            <w:pPr>
              <w:jc w:val="center"/>
              <w:rPr>
                <w:rFonts w:ascii="宋体" w:cs="宋体"/>
                <w:color w:val="auto"/>
                <w:szCs w:val="21"/>
              </w:rPr>
            </w:pPr>
            <w:r>
              <w:rPr>
                <w:rFonts w:hint="eastAsia" w:ascii="宋体" w:hAnsi="宋体" w:cs="宋体"/>
                <w:color w:val="auto"/>
                <w:szCs w:val="21"/>
              </w:rPr>
              <w:t>实得分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648" w:type="dxa"/>
            <w:vMerge w:val="continue"/>
            <w:noWrap w:val="0"/>
            <w:vAlign w:val="center"/>
          </w:tcPr>
          <w:p>
            <w:pPr>
              <w:jc w:val="center"/>
              <w:rPr>
                <w:rFonts w:ascii="宋体" w:cs="宋体"/>
                <w:color w:val="auto"/>
                <w:szCs w:val="21"/>
              </w:rPr>
            </w:pPr>
          </w:p>
        </w:tc>
        <w:tc>
          <w:tcPr>
            <w:tcW w:w="4654" w:type="dxa"/>
            <w:gridSpan w:val="2"/>
            <w:noWrap w:val="0"/>
            <w:vAlign w:val="center"/>
          </w:tcPr>
          <w:p>
            <w:pPr>
              <w:numPr>
                <w:ilvl w:val="0"/>
                <w:numId w:val="13"/>
              </w:numPr>
              <w:ind w:firstLine="0"/>
              <w:jc w:val="left"/>
              <w:rPr>
                <w:rFonts w:ascii="宋体" w:cs="宋体"/>
                <w:color w:val="auto"/>
                <w:szCs w:val="21"/>
              </w:rPr>
            </w:pPr>
            <w:r>
              <w:rPr>
                <w:rFonts w:hint="eastAsia" w:ascii="宋体" w:hAnsi="宋体" w:cs="宋体"/>
                <w:color w:val="auto"/>
                <w:szCs w:val="21"/>
              </w:rPr>
              <w:t>外脚手架构件采用工具化、定型化</w:t>
            </w:r>
            <w:r>
              <w:rPr>
                <w:rFonts w:hint="eastAsia" w:ascii="宋体" w:hAnsi="宋体" w:cs="宋体"/>
                <w:color w:val="auto"/>
                <w:szCs w:val="21"/>
                <w:lang w:eastAsia="zh-CN"/>
              </w:rPr>
              <w:t>，按照使用比例酌情给分。</w:t>
            </w:r>
          </w:p>
        </w:tc>
        <w:tc>
          <w:tcPr>
            <w:tcW w:w="1532" w:type="dxa"/>
            <w:vMerge w:val="restart"/>
            <w:noWrap w:val="0"/>
            <w:vAlign w:val="center"/>
          </w:tcPr>
          <w:p>
            <w:pPr>
              <w:jc w:val="left"/>
              <w:rPr>
                <w:rFonts w:ascii="宋体" w:cs="宋体"/>
                <w:color w:val="auto"/>
                <w:szCs w:val="21"/>
              </w:rPr>
            </w:pPr>
          </w:p>
          <w:p>
            <w:pPr>
              <w:numPr>
                <w:ilvl w:val="0"/>
                <w:numId w:val="0"/>
              </w:numPr>
              <w:spacing w:line="300" w:lineRule="exact"/>
              <w:rPr>
                <w:rFonts w:ascii="宋体" w:cs="宋体"/>
                <w:color w:val="auto"/>
                <w:szCs w:val="21"/>
              </w:rPr>
            </w:pPr>
            <w:r>
              <w:rPr>
                <w:rFonts w:hint="eastAsia" w:ascii="宋体" w:hAnsi="宋体" w:cs="宋体"/>
                <w:color w:val="auto"/>
                <w:szCs w:val="21"/>
                <w:lang w:val="en-US" w:eastAsia="zh-CN"/>
              </w:rPr>
              <w:t>1.</w:t>
            </w:r>
            <w:r>
              <w:rPr>
                <w:rFonts w:hint="eastAsia" w:ascii="宋体" w:hAnsi="宋体" w:cs="宋体"/>
                <w:color w:val="auto"/>
                <w:szCs w:val="21"/>
              </w:rPr>
              <w:t>措施到位，满足标准要求得满分；</w:t>
            </w:r>
          </w:p>
          <w:p>
            <w:pPr>
              <w:numPr>
                <w:ilvl w:val="0"/>
                <w:numId w:val="0"/>
              </w:numPr>
              <w:spacing w:line="300" w:lineRule="exact"/>
              <w:rPr>
                <w:rFonts w:ascii="宋体" w:cs="宋体"/>
                <w:color w:val="auto"/>
                <w:szCs w:val="21"/>
              </w:rPr>
            </w:pPr>
            <w:r>
              <w:rPr>
                <w:rFonts w:hint="eastAsia" w:ascii="宋体" w:hAnsi="宋体" w:cs="宋体"/>
                <w:color w:val="auto"/>
                <w:szCs w:val="21"/>
                <w:lang w:val="en-US" w:eastAsia="zh-CN"/>
              </w:rPr>
              <w:t>2.</w:t>
            </w:r>
            <w:r>
              <w:rPr>
                <w:rFonts w:hint="eastAsia" w:ascii="宋体" w:hAnsi="宋体" w:cs="宋体"/>
                <w:color w:val="auto"/>
                <w:szCs w:val="21"/>
              </w:rPr>
              <w:t>措施基本到位，按满足要求数相应扣分；</w:t>
            </w:r>
          </w:p>
          <w:p>
            <w:pPr>
              <w:numPr>
                <w:ilvl w:val="0"/>
                <w:numId w:val="0"/>
              </w:numPr>
              <w:jc w:val="both"/>
              <w:rPr>
                <w:rFonts w:ascii="宋体" w:cs="宋体"/>
                <w:color w:val="auto"/>
                <w:szCs w:val="21"/>
              </w:rPr>
            </w:pPr>
            <w:r>
              <w:rPr>
                <w:rFonts w:hint="eastAsia" w:ascii="宋体" w:hAnsi="宋体" w:cs="宋体"/>
                <w:color w:val="auto"/>
                <w:szCs w:val="21"/>
                <w:lang w:val="en-US" w:eastAsia="zh-CN"/>
              </w:rPr>
              <w:t>3.</w:t>
            </w:r>
            <w:r>
              <w:rPr>
                <w:rFonts w:hint="eastAsia" w:ascii="宋体" w:hAnsi="宋体" w:cs="宋体"/>
                <w:color w:val="auto"/>
                <w:szCs w:val="21"/>
              </w:rPr>
              <w:t>措施不到位，不满足要求得</w:t>
            </w:r>
            <w:r>
              <w:rPr>
                <w:rFonts w:ascii="宋体" w:cs="宋体"/>
                <w:color w:val="auto"/>
                <w:szCs w:val="21"/>
              </w:rPr>
              <w:t>0</w:t>
            </w:r>
            <w:r>
              <w:rPr>
                <w:rFonts w:hint="eastAsia" w:ascii="宋体" w:hAnsi="宋体" w:cs="宋体"/>
                <w:color w:val="auto"/>
                <w:szCs w:val="21"/>
              </w:rPr>
              <w:t>分。</w:t>
            </w:r>
          </w:p>
        </w:tc>
        <w:tc>
          <w:tcPr>
            <w:tcW w:w="1076" w:type="dxa"/>
            <w:noWrap w:val="0"/>
            <w:vAlign w:val="center"/>
          </w:tcPr>
          <w:p>
            <w:pPr>
              <w:jc w:val="center"/>
              <w:rPr>
                <w:rFonts w:hint="default" w:ascii="宋体" w:eastAsia="宋体" w:cs="宋体"/>
                <w:color w:val="auto"/>
                <w:szCs w:val="21"/>
                <w:lang w:val="en-US" w:eastAsia="zh-CN"/>
              </w:rPr>
            </w:pPr>
            <w:r>
              <w:rPr>
                <w:rFonts w:hint="eastAsia" w:ascii="宋体" w:hAnsi="宋体" w:cs="宋体"/>
                <w:color w:val="auto"/>
                <w:szCs w:val="21"/>
                <w:lang w:val="en-US" w:eastAsia="zh-CN"/>
              </w:rPr>
              <w:t>1</w:t>
            </w:r>
          </w:p>
        </w:tc>
        <w:tc>
          <w:tcPr>
            <w:tcW w:w="1077" w:type="dxa"/>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48" w:type="dxa"/>
            <w:vMerge w:val="continue"/>
            <w:noWrap w:val="0"/>
            <w:vAlign w:val="center"/>
          </w:tcPr>
          <w:p>
            <w:pPr>
              <w:jc w:val="center"/>
              <w:rPr>
                <w:rFonts w:ascii="宋体" w:cs="宋体"/>
                <w:color w:val="auto"/>
                <w:szCs w:val="21"/>
              </w:rPr>
            </w:pPr>
          </w:p>
        </w:tc>
        <w:tc>
          <w:tcPr>
            <w:tcW w:w="4654" w:type="dxa"/>
            <w:gridSpan w:val="2"/>
            <w:noWrap w:val="0"/>
            <w:vAlign w:val="center"/>
          </w:tcPr>
          <w:p>
            <w:pPr>
              <w:numPr>
                <w:ilvl w:val="0"/>
                <w:numId w:val="13"/>
              </w:numPr>
              <w:ind w:firstLine="0"/>
              <w:jc w:val="left"/>
              <w:rPr>
                <w:rFonts w:ascii="宋体" w:cs="宋体"/>
                <w:color w:val="auto"/>
                <w:szCs w:val="21"/>
              </w:rPr>
            </w:pPr>
            <w:r>
              <w:rPr>
                <w:rFonts w:hint="eastAsia" w:ascii="宋体" w:hAnsi="宋体" w:cs="宋体"/>
                <w:szCs w:val="21"/>
              </w:rPr>
              <w:t>外脚手架采用智能整体提升爬架</w:t>
            </w:r>
            <w:r>
              <w:rPr>
                <w:rFonts w:hint="eastAsia" w:ascii="宋体" w:hAnsi="宋体" w:cs="宋体"/>
                <w:szCs w:val="21"/>
                <w:lang w:eastAsia="zh-CN"/>
              </w:rPr>
              <w:t>，</w:t>
            </w:r>
            <w:r>
              <w:rPr>
                <w:rFonts w:hint="eastAsia" w:ascii="宋体" w:hAnsi="宋体" w:cs="宋体"/>
                <w:szCs w:val="21"/>
              </w:rPr>
              <w:t>支模材料采用铝合金、液压爬模等</w:t>
            </w:r>
            <w:r>
              <w:rPr>
                <w:rFonts w:hint="eastAsia" w:ascii="宋体" w:hAnsi="宋体" w:cs="宋体"/>
                <w:szCs w:val="21"/>
                <w:lang w:eastAsia="zh-CN"/>
              </w:rPr>
              <w:t>新材料、新技术，</w:t>
            </w:r>
            <w:r>
              <w:rPr>
                <w:rFonts w:hint="eastAsia" w:ascii="宋体" w:hAnsi="宋体" w:cs="宋体"/>
                <w:color w:val="auto"/>
                <w:szCs w:val="21"/>
                <w:lang w:eastAsia="zh-CN"/>
              </w:rPr>
              <w:t>按照使用比例酌情给分。</w:t>
            </w:r>
          </w:p>
        </w:tc>
        <w:tc>
          <w:tcPr>
            <w:tcW w:w="1532" w:type="dxa"/>
            <w:vMerge w:val="continue"/>
            <w:noWrap w:val="0"/>
            <w:vAlign w:val="center"/>
          </w:tcPr>
          <w:p>
            <w:pPr>
              <w:jc w:val="center"/>
              <w:rPr>
                <w:rFonts w:ascii="宋体" w:cs="宋体"/>
                <w:color w:val="auto"/>
                <w:szCs w:val="21"/>
              </w:rPr>
            </w:pPr>
          </w:p>
        </w:tc>
        <w:tc>
          <w:tcPr>
            <w:tcW w:w="1076" w:type="dxa"/>
            <w:noWrap w:val="0"/>
            <w:vAlign w:val="center"/>
          </w:tcPr>
          <w:p>
            <w:pPr>
              <w:jc w:val="center"/>
              <w:rPr>
                <w:rFonts w:hint="default" w:ascii="宋体" w:eastAsia="宋体" w:cs="宋体"/>
                <w:color w:val="auto"/>
                <w:szCs w:val="21"/>
                <w:lang w:val="en-US" w:eastAsia="zh-CN"/>
              </w:rPr>
            </w:pPr>
            <w:r>
              <w:rPr>
                <w:rFonts w:hint="eastAsia" w:ascii="宋体" w:hAnsi="宋体" w:cs="宋体"/>
                <w:color w:val="auto"/>
                <w:szCs w:val="21"/>
                <w:lang w:val="en-US" w:eastAsia="zh-CN"/>
              </w:rPr>
              <w:t>1</w:t>
            </w:r>
          </w:p>
        </w:tc>
        <w:tc>
          <w:tcPr>
            <w:tcW w:w="1077" w:type="dxa"/>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648" w:type="dxa"/>
            <w:vMerge w:val="continue"/>
            <w:noWrap w:val="0"/>
            <w:vAlign w:val="center"/>
          </w:tcPr>
          <w:p>
            <w:pPr>
              <w:jc w:val="center"/>
              <w:rPr>
                <w:rFonts w:ascii="宋体" w:cs="宋体"/>
                <w:color w:val="auto"/>
                <w:szCs w:val="21"/>
              </w:rPr>
            </w:pPr>
          </w:p>
        </w:tc>
        <w:tc>
          <w:tcPr>
            <w:tcW w:w="4654" w:type="dxa"/>
            <w:gridSpan w:val="2"/>
            <w:noWrap w:val="0"/>
            <w:vAlign w:val="center"/>
          </w:tcPr>
          <w:p>
            <w:pPr>
              <w:numPr>
                <w:ilvl w:val="0"/>
                <w:numId w:val="13"/>
              </w:numPr>
              <w:ind w:firstLine="0"/>
              <w:jc w:val="left"/>
              <w:rPr>
                <w:rFonts w:ascii="宋体" w:cs="宋体"/>
                <w:color w:val="auto"/>
                <w:szCs w:val="21"/>
              </w:rPr>
            </w:pPr>
            <w:r>
              <w:rPr>
                <w:rFonts w:hint="eastAsia" w:ascii="宋体" w:cs="宋体"/>
                <w:color w:val="auto"/>
                <w:szCs w:val="21"/>
                <w:lang w:eastAsia="zh-CN"/>
              </w:rPr>
              <w:t>开展智慧工地建设，并取得实效。</w:t>
            </w:r>
          </w:p>
        </w:tc>
        <w:tc>
          <w:tcPr>
            <w:tcW w:w="1532" w:type="dxa"/>
            <w:vMerge w:val="continue"/>
            <w:noWrap w:val="0"/>
            <w:vAlign w:val="center"/>
          </w:tcPr>
          <w:p>
            <w:pPr>
              <w:jc w:val="center"/>
              <w:rPr>
                <w:rFonts w:ascii="宋体" w:cs="宋体"/>
                <w:color w:val="auto"/>
                <w:szCs w:val="21"/>
              </w:rPr>
            </w:pPr>
          </w:p>
        </w:tc>
        <w:tc>
          <w:tcPr>
            <w:tcW w:w="1076" w:type="dxa"/>
            <w:noWrap w:val="0"/>
            <w:vAlign w:val="center"/>
          </w:tcPr>
          <w:p>
            <w:pPr>
              <w:jc w:val="center"/>
              <w:rPr>
                <w:rFonts w:hint="eastAsia" w:ascii="宋体" w:eastAsia="宋体" w:cs="宋体"/>
                <w:color w:val="auto"/>
                <w:szCs w:val="21"/>
                <w:lang w:val="en-US" w:eastAsia="zh-CN"/>
              </w:rPr>
            </w:pPr>
            <w:r>
              <w:rPr>
                <w:rFonts w:hint="eastAsia" w:ascii="宋体" w:hAnsi="宋体" w:cs="宋体"/>
                <w:color w:val="auto"/>
                <w:szCs w:val="21"/>
                <w:lang w:val="en-US" w:eastAsia="zh-CN"/>
              </w:rPr>
              <w:t>1</w:t>
            </w:r>
          </w:p>
        </w:tc>
        <w:tc>
          <w:tcPr>
            <w:tcW w:w="1077" w:type="dxa"/>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648" w:type="dxa"/>
            <w:vMerge w:val="continue"/>
            <w:noWrap w:val="0"/>
            <w:vAlign w:val="center"/>
          </w:tcPr>
          <w:p>
            <w:pPr>
              <w:jc w:val="center"/>
              <w:rPr>
                <w:rFonts w:ascii="宋体" w:cs="宋体"/>
                <w:color w:val="auto"/>
                <w:szCs w:val="21"/>
              </w:rPr>
            </w:pPr>
          </w:p>
        </w:tc>
        <w:tc>
          <w:tcPr>
            <w:tcW w:w="4654" w:type="dxa"/>
            <w:gridSpan w:val="2"/>
            <w:noWrap w:val="0"/>
            <w:vAlign w:val="center"/>
          </w:tcPr>
          <w:p>
            <w:pPr>
              <w:numPr>
                <w:ilvl w:val="0"/>
                <w:numId w:val="13"/>
              </w:numPr>
              <w:ind w:firstLine="0"/>
              <w:jc w:val="left"/>
              <w:rPr>
                <w:rFonts w:asci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安全技术管理方面</w:t>
            </w:r>
            <w:r>
              <w:rPr>
                <w:rFonts w:hint="eastAsia" w:ascii="宋体" w:hAnsi="宋体" w:cs="宋体"/>
                <w:color w:val="auto"/>
                <w:szCs w:val="21"/>
                <w:lang w:eastAsia="zh-CN"/>
              </w:rPr>
              <w:t>已取得工法、</w:t>
            </w:r>
            <w:r>
              <w:rPr>
                <w:rFonts w:hint="eastAsia" w:ascii="宋体" w:hAnsi="宋体" w:cs="宋体"/>
                <w:color w:val="auto"/>
                <w:szCs w:val="21"/>
                <w:lang w:val="en-US" w:eastAsia="zh-CN"/>
              </w:rPr>
              <w:t>QC、</w:t>
            </w:r>
            <w:r>
              <w:rPr>
                <w:rFonts w:hint="eastAsia" w:ascii="宋体" w:hAnsi="宋体" w:cs="宋体"/>
                <w:color w:val="auto"/>
                <w:szCs w:val="21"/>
                <w:lang w:eastAsia="zh-CN"/>
              </w:rPr>
              <w:t>专利等技术</w:t>
            </w:r>
            <w:r>
              <w:rPr>
                <w:rFonts w:hint="eastAsia" w:ascii="宋体" w:hAnsi="宋体" w:cs="宋体"/>
                <w:color w:val="auto"/>
                <w:szCs w:val="21"/>
              </w:rPr>
              <w:t>创新成果</w:t>
            </w:r>
            <w:r>
              <w:rPr>
                <w:rFonts w:hint="eastAsia" w:ascii="宋体" w:hAnsi="宋体" w:cs="宋体"/>
                <w:color w:val="auto"/>
                <w:szCs w:val="21"/>
                <w:lang w:eastAsia="zh-CN"/>
              </w:rPr>
              <w:t>，每项相关成果计</w:t>
            </w:r>
            <w:r>
              <w:rPr>
                <w:rFonts w:hint="eastAsia" w:ascii="宋体" w:hAnsi="宋体" w:cs="宋体"/>
                <w:color w:val="auto"/>
                <w:szCs w:val="21"/>
                <w:lang w:val="en-US" w:eastAsia="zh-CN"/>
              </w:rPr>
              <w:t>0.2分，计满为止。</w:t>
            </w:r>
          </w:p>
        </w:tc>
        <w:tc>
          <w:tcPr>
            <w:tcW w:w="1532" w:type="dxa"/>
            <w:vMerge w:val="continue"/>
            <w:noWrap w:val="0"/>
            <w:vAlign w:val="center"/>
          </w:tcPr>
          <w:p>
            <w:pPr>
              <w:jc w:val="center"/>
              <w:rPr>
                <w:rFonts w:ascii="宋体" w:cs="宋体"/>
                <w:color w:val="auto"/>
                <w:szCs w:val="21"/>
              </w:rPr>
            </w:pPr>
          </w:p>
        </w:tc>
        <w:tc>
          <w:tcPr>
            <w:tcW w:w="1076" w:type="dxa"/>
            <w:noWrap w:val="0"/>
            <w:vAlign w:val="center"/>
          </w:tcPr>
          <w:p>
            <w:pPr>
              <w:jc w:val="center"/>
              <w:rPr>
                <w:rFonts w:hint="default" w:ascii="宋体" w:eastAsia="宋体" w:cs="宋体"/>
                <w:color w:val="auto"/>
                <w:szCs w:val="21"/>
                <w:lang w:val="en-US" w:eastAsia="zh-CN"/>
              </w:rPr>
            </w:pPr>
            <w:r>
              <w:rPr>
                <w:rFonts w:hint="eastAsia" w:ascii="宋体" w:hAnsi="宋体" w:cs="宋体"/>
                <w:color w:val="auto"/>
                <w:szCs w:val="21"/>
                <w:lang w:val="en-US" w:eastAsia="zh-CN"/>
              </w:rPr>
              <w:t>1</w:t>
            </w:r>
          </w:p>
        </w:tc>
        <w:tc>
          <w:tcPr>
            <w:tcW w:w="1077" w:type="dxa"/>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648" w:type="dxa"/>
            <w:vMerge w:val="continue"/>
            <w:noWrap w:val="0"/>
            <w:vAlign w:val="center"/>
          </w:tcPr>
          <w:p>
            <w:pPr>
              <w:jc w:val="center"/>
              <w:rPr>
                <w:rFonts w:ascii="宋体" w:cs="宋体"/>
                <w:color w:val="auto"/>
                <w:szCs w:val="21"/>
              </w:rPr>
            </w:pPr>
          </w:p>
        </w:tc>
        <w:tc>
          <w:tcPr>
            <w:tcW w:w="4654" w:type="dxa"/>
            <w:gridSpan w:val="2"/>
            <w:noWrap w:val="0"/>
            <w:vAlign w:val="center"/>
          </w:tcPr>
          <w:p>
            <w:pPr>
              <w:numPr>
                <w:ilvl w:val="0"/>
                <w:numId w:val="13"/>
              </w:numPr>
              <w:ind w:firstLine="0"/>
              <w:jc w:val="left"/>
              <w:rPr>
                <w:rFonts w:ascii="宋体" w:cs="宋体"/>
                <w:color w:val="auto"/>
                <w:szCs w:val="21"/>
              </w:rPr>
            </w:pPr>
            <w:r>
              <w:rPr>
                <w:rFonts w:ascii="宋体" w:hAnsi="宋体" w:cs="宋体"/>
                <w:color w:val="auto"/>
                <w:szCs w:val="21"/>
              </w:rPr>
              <w:t>BIM</w:t>
            </w:r>
            <w:r>
              <w:rPr>
                <w:rFonts w:hint="eastAsia" w:ascii="宋体" w:hAnsi="宋体" w:cs="宋体"/>
                <w:color w:val="auto"/>
                <w:szCs w:val="21"/>
              </w:rPr>
              <w:t>技术现场应用</w:t>
            </w:r>
            <w:r>
              <w:rPr>
                <w:rFonts w:hint="eastAsia" w:ascii="宋体" w:hAnsi="宋体" w:cs="宋体"/>
                <w:color w:val="auto"/>
                <w:szCs w:val="21"/>
                <w:lang w:eastAsia="zh-CN"/>
              </w:rPr>
              <w:t>，不少于</w:t>
            </w:r>
            <w:r>
              <w:rPr>
                <w:rFonts w:hint="eastAsia" w:ascii="宋体" w:hAnsi="宋体" w:cs="宋体"/>
                <w:color w:val="auto"/>
                <w:szCs w:val="21"/>
                <w:lang w:val="en-US" w:eastAsia="zh-CN"/>
              </w:rPr>
              <w:t>4个模块。</w:t>
            </w:r>
          </w:p>
        </w:tc>
        <w:tc>
          <w:tcPr>
            <w:tcW w:w="1532" w:type="dxa"/>
            <w:vMerge w:val="continue"/>
            <w:noWrap w:val="0"/>
            <w:vAlign w:val="center"/>
          </w:tcPr>
          <w:p>
            <w:pPr>
              <w:jc w:val="center"/>
              <w:rPr>
                <w:rFonts w:ascii="宋体" w:cs="宋体"/>
                <w:color w:val="auto"/>
                <w:szCs w:val="21"/>
              </w:rPr>
            </w:pPr>
          </w:p>
        </w:tc>
        <w:tc>
          <w:tcPr>
            <w:tcW w:w="1076" w:type="dxa"/>
            <w:noWrap w:val="0"/>
            <w:vAlign w:val="center"/>
          </w:tcPr>
          <w:p>
            <w:pPr>
              <w:jc w:val="center"/>
              <w:rPr>
                <w:rFonts w:hint="default" w:ascii="宋体" w:eastAsia="宋体" w:cs="宋体"/>
                <w:color w:val="auto"/>
                <w:szCs w:val="21"/>
                <w:lang w:val="en-US" w:eastAsia="zh-CN"/>
              </w:rPr>
            </w:pPr>
            <w:r>
              <w:rPr>
                <w:rFonts w:hint="eastAsia" w:ascii="宋体" w:hAnsi="宋体" w:cs="宋体"/>
                <w:color w:val="auto"/>
                <w:szCs w:val="21"/>
                <w:lang w:val="en-US" w:eastAsia="zh-CN"/>
              </w:rPr>
              <w:t>1</w:t>
            </w:r>
          </w:p>
        </w:tc>
        <w:tc>
          <w:tcPr>
            <w:tcW w:w="1077" w:type="dxa"/>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648" w:type="dxa"/>
            <w:vMerge w:val="continue"/>
            <w:noWrap w:val="0"/>
            <w:vAlign w:val="center"/>
          </w:tcPr>
          <w:p>
            <w:pPr>
              <w:jc w:val="center"/>
              <w:rPr>
                <w:rFonts w:ascii="宋体" w:cs="宋体"/>
                <w:color w:val="auto"/>
                <w:szCs w:val="21"/>
              </w:rPr>
            </w:pPr>
          </w:p>
        </w:tc>
        <w:tc>
          <w:tcPr>
            <w:tcW w:w="4654" w:type="dxa"/>
            <w:gridSpan w:val="2"/>
            <w:noWrap w:val="0"/>
            <w:vAlign w:val="center"/>
          </w:tcPr>
          <w:p>
            <w:pPr>
              <w:numPr>
                <w:ilvl w:val="0"/>
                <w:numId w:val="13"/>
              </w:numPr>
              <w:ind w:firstLine="0"/>
              <w:jc w:val="left"/>
              <w:rPr>
                <w:rFonts w:ascii="宋体" w:cs="宋体"/>
                <w:color w:val="auto"/>
                <w:szCs w:val="21"/>
              </w:rPr>
            </w:pPr>
            <w:r>
              <w:rPr>
                <w:rFonts w:hint="eastAsia" w:ascii="宋体" w:cs="宋体"/>
                <w:color w:val="auto"/>
                <w:szCs w:val="21"/>
                <w:lang w:eastAsia="zh-CN"/>
              </w:rPr>
              <w:t>开展“红色工地”建设，经“浙里建”区县级审核通过，并提供依据的得</w:t>
            </w:r>
            <w:r>
              <w:rPr>
                <w:rFonts w:hint="eastAsia" w:ascii="宋体" w:cs="宋体"/>
                <w:color w:val="auto"/>
                <w:szCs w:val="21"/>
                <w:lang w:val="en-US" w:eastAsia="zh-CN"/>
              </w:rPr>
              <w:t>1</w:t>
            </w:r>
            <w:r>
              <w:rPr>
                <w:rFonts w:hint="eastAsia" w:ascii="宋体" w:cs="宋体"/>
                <w:color w:val="auto"/>
                <w:szCs w:val="21"/>
                <w:lang w:eastAsia="zh-CN"/>
              </w:rPr>
              <w:t>分，否则不得分。项目竣工后，“红色工地”建设经市级及以上文件表彰的，可另加</w:t>
            </w:r>
            <w:r>
              <w:rPr>
                <w:rFonts w:hint="eastAsia" w:ascii="宋体" w:cs="宋体"/>
                <w:color w:val="auto"/>
                <w:szCs w:val="21"/>
                <w:lang w:val="en-US" w:eastAsia="zh-CN"/>
              </w:rPr>
              <w:t>1</w:t>
            </w:r>
            <w:r>
              <w:rPr>
                <w:rFonts w:hint="eastAsia" w:ascii="宋体" w:cs="宋体"/>
                <w:color w:val="auto"/>
                <w:szCs w:val="21"/>
                <w:lang w:eastAsia="zh-CN"/>
              </w:rPr>
              <w:t>分。</w:t>
            </w:r>
          </w:p>
        </w:tc>
        <w:tc>
          <w:tcPr>
            <w:tcW w:w="1532" w:type="dxa"/>
            <w:vMerge w:val="continue"/>
            <w:noWrap w:val="0"/>
            <w:vAlign w:val="center"/>
          </w:tcPr>
          <w:p>
            <w:pPr>
              <w:jc w:val="center"/>
              <w:rPr>
                <w:rFonts w:ascii="宋体" w:cs="宋体"/>
                <w:color w:val="auto"/>
                <w:szCs w:val="21"/>
              </w:rPr>
            </w:pPr>
          </w:p>
        </w:tc>
        <w:tc>
          <w:tcPr>
            <w:tcW w:w="1076" w:type="dxa"/>
            <w:noWrap w:val="0"/>
            <w:vAlign w:val="center"/>
          </w:tcPr>
          <w:p>
            <w:pPr>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1</w:t>
            </w:r>
          </w:p>
        </w:tc>
        <w:tc>
          <w:tcPr>
            <w:tcW w:w="1077" w:type="dxa"/>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648" w:type="dxa"/>
            <w:vMerge w:val="continue"/>
            <w:noWrap w:val="0"/>
            <w:vAlign w:val="center"/>
          </w:tcPr>
          <w:p>
            <w:pPr>
              <w:jc w:val="center"/>
              <w:rPr>
                <w:rFonts w:ascii="宋体" w:cs="宋体"/>
                <w:color w:val="auto"/>
                <w:szCs w:val="21"/>
              </w:rPr>
            </w:pPr>
          </w:p>
        </w:tc>
        <w:tc>
          <w:tcPr>
            <w:tcW w:w="4654" w:type="dxa"/>
            <w:gridSpan w:val="2"/>
            <w:noWrap w:val="0"/>
            <w:vAlign w:val="center"/>
          </w:tcPr>
          <w:p>
            <w:pPr>
              <w:numPr>
                <w:ilvl w:val="0"/>
                <w:numId w:val="13"/>
              </w:numPr>
              <w:ind w:firstLine="0"/>
              <w:jc w:val="left"/>
              <w:rPr>
                <w:rFonts w:ascii="宋体" w:hAnsi="宋体" w:cs="宋体"/>
                <w:color w:val="auto"/>
                <w:szCs w:val="21"/>
              </w:rPr>
            </w:pPr>
            <w:r>
              <w:rPr>
                <w:rFonts w:hint="eastAsia" w:ascii="宋体" w:hAnsi="宋体" w:cs="宋体"/>
                <w:color w:val="auto"/>
                <w:szCs w:val="21"/>
                <w:lang w:eastAsia="zh-CN"/>
              </w:rPr>
              <w:t>塔式起重机等机械采用信息化管理技术，每项相关成果计</w:t>
            </w:r>
            <w:r>
              <w:rPr>
                <w:rFonts w:hint="eastAsia" w:ascii="宋体" w:hAnsi="宋体" w:cs="宋体"/>
                <w:color w:val="auto"/>
                <w:szCs w:val="21"/>
                <w:lang w:val="en-US" w:eastAsia="zh-CN"/>
              </w:rPr>
              <w:t>0.2分，计满为止。</w:t>
            </w:r>
          </w:p>
        </w:tc>
        <w:tc>
          <w:tcPr>
            <w:tcW w:w="1532" w:type="dxa"/>
            <w:vMerge w:val="continue"/>
            <w:noWrap w:val="0"/>
            <w:vAlign w:val="center"/>
          </w:tcPr>
          <w:p>
            <w:pPr>
              <w:jc w:val="center"/>
              <w:rPr>
                <w:rFonts w:ascii="宋体" w:cs="宋体"/>
                <w:color w:val="auto"/>
                <w:szCs w:val="21"/>
              </w:rPr>
            </w:pPr>
          </w:p>
        </w:tc>
        <w:tc>
          <w:tcPr>
            <w:tcW w:w="1076" w:type="dxa"/>
            <w:noWrap w:val="0"/>
            <w:vAlign w:val="center"/>
          </w:tcPr>
          <w:p>
            <w:pPr>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1</w:t>
            </w:r>
          </w:p>
        </w:tc>
        <w:tc>
          <w:tcPr>
            <w:tcW w:w="1077" w:type="dxa"/>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648" w:type="dxa"/>
            <w:vMerge w:val="continue"/>
            <w:noWrap w:val="0"/>
            <w:vAlign w:val="center"/>
          </w:tcPr>
          <w:p>
            <w:pPr>
              <w:jc w:val="center"/>
              <w:rPr>
                <w:rFonts w:ascii="宋体" w:cs="宋体"/>
                <w:color w:val="auto"/>
                <w:szCs w:val="21"/>
              </w:rPr>
            </w:pPr>
          </w:p>
        </w:tc>
        <w:tc>
          <w:tcPr>
            <w:tcW w:w="4654" w:type="dxa"/>
            <w:gridSpan w:val="2"/>
            <w:noWrap w:val="0"/>
            <w:vAlign w:val="center"/>
          </w:tcPr>
          <w:p>
            <w:pPr>
              <w:numPr>
                <w:ilvl w:val="0"/>
                <w:numId w:val="13"/>
              </w:numPr>
              <w:ind w:firstLine="0"/>
              <w:jc w:val="left"/>
              <w:rPr>
                <w:rFonts w:ascii="宋体" w:cs="宋体"/>
                <w:color w:val="auto"/>
                <w:szCs w:val="21"/>
              </w:rPr>
            </w:pPr>
            <w:r>
              <w:rPr>
                <w:rFonts w:hint="eastAsia" w:ascii="宋体" w:cs="宋体"/>
                <w:color w:val="auto"/>
                <w:szCs w:val="21"/>
                <w:lang w:eastAsia="zh-CN"/>
              </w:rPr>
              <w:t>安全网采用新型材料，</w:t>
            </w:r>
            <w:r>
              <w:rPr>
                <w:rFonts w:hint="eastAsia" w:ascii="宋体" w:hAnsi="宋体" w:cs="宋体"/>
                <w:color w:val="auto"/>
                <w:szCs w:val="21"/>
                <w:lang w:eastAsia="zh-CN"/>
              </w:rPr>
              <w:t>按照使用比例酌情给分。</w:t>
            </w:r>
          </w:p>
        </w:tc>
        <w:tc>
          <w:tcPr>
            <w:tcW w:w="1532" w:type="dxa"/>
            <w:vMerge w:val="continue"/>
            <w:noWrap w:val="0"/>
            <w:vAlign w:val="center"/>
          </w:tcPr>
          <w:p>
            <w:pPr>
              <w:jc w:val="center"/>
              <w:rPr>
                <w:rFonts w:ascii="宋体" w:cs="宋体"/>
                <w:color w:val="auto"/>
                <w:szCs w:val="21"/>
              </w:rPr>
            </w:pPr>
          </w:p>
        </w:tc>
        <w:tc>
          <w:tcPr>
            <w:tcW w:w="1076" w:type="dxa"/>
            <w:noWrap w:val="0"/>
            <w:vAlign w:val="center"/>
          </w:tcPr>
          <w:p>
            <w:pPr>
              <w:jc w:val="center"/>
              <w:rPr>
                <w:rFonts w:hint="default" w:ascii="宋体" w:eastAsia="宋体" w:cs="宋体"/>
                <w:color w:val="auto"/>
                <w:szCs w:val="21"/>
                <w:lang w:val="en-US" w:eastAsia="zh-CN"/>
              </w:rPr>
            </w:pPr>
            <w:r>
              <w:rPr>
                <w:rFonts w:hint="eastAsia" w:ascii="宋体" w:cs="宋体"/>
                <w:color w:val="auto"/>
                <w:szCs w:val="21"/>
                <w:lang w:val="en-US" w:eastAsia="zh-CN"/>
              </w:rPr>
              <w:t>1</w:t>
            </w:r>
          </w:p>
        </w:tc>
        <w:tc>
          <w:tcPr>
            <w:tcW w:w="1077" w:type="dxa"/>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648" w:type="dxa"/>
            <w:vMerge w:val="continue"/>
            <w:noWrap w:val="0"/>
            <w:vAlign w:val="center"/>
          </w:tcPr>
          <w:p>
            <w:pPr>
              <w:jc w:val="center"/>
              <w:rPr>
                <w:rFonts w:ascii="宋体" w:cs="宋体"/>
                <w:color w:val="auto"/>
                <w:szCs w:val="21"/>
              </w:rPr>
            </w:pPr>
          </w:p>
        </w:tc>
        <w:tc>
          <w:tcPr>
            <w:tcW w:w="4654" w:type="dxa"/>
            <w:gridSpan w:val="2"/>
            <w:noWrap w:val="0"/>
            <w:vAlign w:val="center"/>
          </w:tcPr>
          <w:p>
            <w:pPr>
              <w:numPr>
                <w:ilvl w:val="0"/>
                <w:numId w:val="13"/>
              </w:numPr>
              <w:ind w:firstLine="0"/>
              <w:jc w:val="left"/>
              <w:rPr>
                <w:rFonts w:hint="eastAsia" w:ascii="宋体" w:cs="宋体"/>
                <w:color w:val="auto"/>
                <w:szCs w:val="21"/>
              </w:rPr>
            </w:pPr>
            <w:r>
              <w:rPr>
                <w:rFonts w:hint="eastAsia" w:ascii="宋体" w:cs="宋体"/>
                <w:color w:val="auto"/>
                <w:szCs w:val="21"/>
                <w:lang w:eastAsia="zh-CN"/>
              </w:rPr>
              <w:t>召开县、市、省级及以上现场会，分别计</w:t>
            </w:r>
            <w:r>
              <w:rPr>
                <w:rFonts w:hint="eastAsia" w:ascii="宋体" w:cs="宋体"/>
                <w:color w:val="auto"/>
                <w:szCs w:val="21"/>
                <w:lang w:val="en-US" w:eastAsia="zh-CN"/>
              </w:rPr>
              <w:t>0.3、0.6、1.0分</w:t>
            </w:r>
          </w:p>
        </w:tc>
        <w:tc>
          <w:tcPr>
            <w:tcW w:w="1532" w:type="dxa"/>
            <w:vMerge w:val="continue"/>
            <w:noWrap w:val="0"/>
            <w:vAlign w:val="center"/>
          </w:tcPr>
          <w:p>
            <w:pPr>
              <w:jc w:val="center"/>
              <w:rPr>
                <w:rFonts w:ascii="宋体" w:cs="宋体"/>
                <w:color w:val="auto"/>
                <w:szCs w:val="21"/>
              </w:rPr>
            </w:pPr>
          </w:p>
        </w:tc>
        <w:tc>
          <w:tcPr>
            <w:tcW w:w="1076" w:type="dxa"/>
            <w:noWrap w:val="0"/>
            <w:vAlign w:val="center"/>
          </w:tcPr>
          <w:p>
            <w:pPr>
              <w:jc w:val="center"/>
              <w:rPr>
                <w:rFonts w:hint="default" w:ascii="宋体" w:eastAsia="宋体" w:cs="宋体"/>
                <w:color w:val="auto"/>
                <w:szCs w:val="21"/>
                <w:lang w:val="en-US" w:eastAsia="zh-CN"/>
              </w:rPr>
            </w:pPr>
            <w:r>
              <w:rPr>
                <w:rFonts w:hint="eastAsia" w:ascii="宋体" w:cs="宋体"/>
                <w:color w:val="auto"/>
                <w:szCs w:val="21"/>
                <w:lang w:val="en-US" w:eastAsia="zh-CN"/>
              </w:rPr>
              <w:t>1</w:t>
            </w:r>
          </w:p>
        </w:tc>
        <w:tc>
          <w:tcPr>
            <w:tcW w:w="1077" w:type="dxa"/>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648" w:type="dxa"/>
            <w:vMerge w:val="continue"/>
            <w:noWrap w:val="0"/>
            <w:vAlign w:val="center"/>
          </w:tcPr>
          <w:p>
            <w:pPr>
              <w:jc w:val="center"/>
              <w:rPr>
                <w:rFonts w:ascii="宋体" w:cs="宋体"/>
                <w:color w:val="auto"/>
                <w:szCs w:val="21"/>
              </w:rPr>
            </w:pPr>
          </w:p>
        </w:tc>
        <w:tc>
          <w:tcPr>
            <w:tcW w:w="4654" w:type="dxa"/>
            <w:gridSpan w:val="2"/>
            <w:noWrap w:val="0"/>
            <w:vAlign w:val="center"/>
          </w:tcPr>
          <w:p>
            <w:pPr>
              <w:numPr>
                <w:ilvl w:val="0"/>
                <w:numId w:val="0"/>
              </w:numPr>
              <w:jc w:val="left"/>
              <w:rPr>
                <w:rFonts w:hint="eastAsia" w:ascii="宋体" w:cs="宋体"/>
                <w:color w:val="auto"/>
                <w:szCs w:val="21"/>
              </w:rPr>
            </w:pPr>
            <w:r>
              <w:rPr>
                <w:rFonts w:hint="eastAsia" w:ascii="宋体" w:cs="宋体"/>
                <w:color w:val="auto"/>
                <w:szCs w:val="21"/>
                <w:lang w:val="en-US" w:eastAsia="zh-CN"/>
              </w:rPr>
              <w:t>10.</w:t>
            </w:r>
            <w:r>
              <w:rPr>
                <w:rFonts w:hint="eastAsia" w:ascii="宋体" w:cs="宋体"/>
                <w:color w:val="auto"/>
                <w:szCs w:val="21"/>
              </w:rPr>
              <w:t>其他</w:t>
            </w:r>
            <w:r>
              <w:rPr>
                <w:rFonts w:hint="eastAsia" w:ascii="宋体" w:cs="宋体"/>
                <w:color w:val="auto"/>
                <w:szCs w:val="21"/>
                <w:lang w:eastAsia="zh-CN"/>
              </w:rPr>
              <w:t>。</w:t>
            </w:r>
          </w:p>
        </w:tc>
        <w:tc>
          <w:tcPr>
            <w:tcW w:w="1532" w:type="dxa"/>
            <w:vMerge w:val="continue"/>
            <w:noWrap w:val="0"/>
            <w:vAlign w:val="center"/>
          </w:tcPr>
          <w:p>
            <w:pPr>
              <w:jc w:val="center"/>
              <w:rPr>
                <w:rFonts w:ascii="宋体" w:cs="宋体"/>
                <w:color w:val="auto"/>
                <w:szCs w:val="21"/>
              </w:rPr>
            </w:pPr>
          </w:p>
        </w:tc>
        <w:tc>
          <w:tcPr>
            <w:tcW w:w="1076" w:type="dxa"/>
            <w:noWrap w:val="0"/>
            <w:vAlign w:val="center"/>
          </w:tcPr>
          <w:p>
            <w:pPr>
              <w:jc w:val="center"/>
              <w:rPr>
                <w:rFonts w:hint="eastAsia" w:ascii="宋体" w:eastAsia="宋体" w:cs="宋体"/>
                <w:color w:val="auto"/>
                <w:szCs w:val="21"/>
                <w:lang w:val="en-US" w:eastAsia="zh-CN"/>
              </w:rPr>
            </w:pPr>
            <w:r>
              <w:rPr>
                <w:rFonts w:hint="eastAsia" w:ascii="宋体" w:cs="宋体"/>
                <w:color w:val="auto"/>
                <w:szCs w:val="21"/>
                <w:lang w:val="en-US" w:eastAsia="zh-CN"/>
              </w:rPr>
              <w:t>1</w:t>
            </w:r>
          </w:p>
        </w:tc>
        <w:tc>
          <w:tcPr>
            <w:tcW w:w="1077" w:type="dxa"/>
            <w:noWrap w:val="0"/>
            <w:vAlign w:val="center"/>
          </w:tcPr>
          <w:p>
            <w:pPr>
              <w:jc w:val="center"/>
              <w:rPr>
                <w:rFonts w:asci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6834" w:type="dxa"/>
            <w:gridSpan w:val="4"/>
            <w:noWrap w:val="0"/>
            <w:vAlign w:val="center"/>
          </w:tcPr>
          <w:p>
            <w:pPr>
              <w:jc w:val="center"/>
              <w:rPr>
                <w:rFonts w:ascii="宋体" w:cs="宋体"/>
                <w:color w:val="auto"/>
                <w:szCs w:val="21"/>
              </w:rPr>
            </w:pPr>
            <w:r>
              <w:rPr>
                <w:rFonts w:hint="eastAsia" w:ascii="宋体" w:hAnsi="宋体" w:cs="宋体"/>
                <w:color w:val="auto"/>
                <w:szCs w:val="21"/>
              </w:rPr>
              <w:t>小计</w:t>
            </w:r>
          </w:p>
        </w:tc>
        <w:tc>
          <w:tcPr>
            <w:tcW w:w="1076" w:type="dxa"/>
            <w:noWrap w:val="0"/>
            <w:vAlign w:val="center"/>
          </w:tcPr>
          <w:p>
            <w:pPr>
              <w:jc w:val="center"/>
              <w:rPr>
                <w:rFonts w:hint="default" w:ascii="宋体" w:eastAsia="宋体" w:cs="宋体"/>
                <w:color w:val="auto"/>
                <w:szCs w:val="21"/>
                <w:lang w:val="en-US" w:eastAsia="zh-CN"/>
              </w:rPr>
            </w:pPr>
            <w:r>
              <w:rPr>
                <w:rFonts w:hint="eastAsia" w:ascii="宋体" w:cs="宋体"/>
                <w:color w:val="auto"/>
                <w:szCs w:val="21"/>
                <w:lang w:val="en-US" w:eastAsia="zh-CN"/>
              </w:rPr>
              <w:t>10</w:t>
            </w:r>
          </w:p>
        </w:tc>
        <w:tc>
          <w:tcPr>
            <w:tcW w:w="1077" w:type="dxa"/>
            <w:noWrap w:val="0"/>
            <w:vAlign w:val="center"/>
          </w:tcPr>
          <w:p>
            <w:pPr>
              <w:jc w:val="center"/>
              <w:rPr>
                <w:rFonts w:ascii="宋体" w:cs="宋体"/>
                <w:color w:val="auto"/>
                <w:szCs w:val="21"/>
              </w:rPr>
            </w:pPr>
          </w:p>
        </w:tc>
      </w:tr>
    </w:tbl>
    <w:p>
      <w:pPr>
        <w:numPr>
          <w:ilvl w:val="0"/>
          <w:numId w:val="0"/>
        </w:numPr>
        <w:jc w:val="left"/>
        <w:rPr>
          <w:rFonts w:hint="eastAsia" w:ascii="宋体" w:cs="宋体"/>
          <w:color w:val="auto"/>
          <w:szCs w:val="21"/>
          <w:lang w:eastAsia="zh-CN"/>
        </w:rPr>
      </w:pPr>
      <w:r>
        <w:rPr>
          <w:rFonts w:hint="eastAsia" w:ascii="宋体" w:cs="宋体"/>
          <w:color w:val="auto"/>
          <w:szCs w:val="21"/>
          <w:lang w:eastAsia="zh-CN"/>
        </w:rPr>
        <w:t>注：市政项目不使用此表</w:t>
      </w:r>
    </w:p>
    <w:p>
      <w:pPr>
        <w:spacing w:line="400" w:lineRule="exact"/>
        <w:rPr>
          <w:rFonts w:ascii="黑体" w:hAnsi="黑体" w:eastAsia="黑体" w:cs="黑体"/>
          <w:color w:val="auto"/>
          <w:sz w:val="32"/>
          <w:szCs w:val="32"/>
        </w:rPr>
      </w:pPr>
    </w:p>
    <w:p>
      <w:pPr>
        <w:jc w:val="center"/>
        <w:rPr>
          <w:b/>
          <w:sz w:val="41"/>
          <w:szCs w:val="41"/>
        </w:rPr>
      </w:pPr>
      <w:r>
        <w:rPr>
          <w:rFonts w:hint="eastAsia"/>
          <w:b/>
          <w:sz w:val="41"/>
          <w:szCs w:val="41"/>
          <w:lang w:eastAsia="zh-CN"/>
        </w:rPr>
        <w:t>金华市优良</w:t>
      </w:r>
      <w:r>
        <w:rPr>
          <w:rFonts w:hint="eastAsia"/>
          <w:b/>
          <w:sz w:val="41"/>
          <w:szCs w:val="41"/>
        </w:rPr>
        <w:t>工地</w:t>
      </w:r>
      <w:r>
        <w:rPr>
          <w:rFonts w:hint="eastAsia"/>
          <w:b/>
          <w:sz w:val="41"/>
          <w:szCs w:val="41"/>
          <w:lang w:eastAsia="zh-CN"/>
        </w:rPr>
        <w:t>过程</w:t>
      </w:r>
      <w:r>
        <w:rPr>
          <w:rFonts w:hint="eastAsia"/>
          <w:b/>
          <w:sz w:val="41"/>
          <w:szCs w:val="41"/>
        </w:rPr>
        <w:t>检查评分汇总表</w:t>
      </w:r>
    </w:p>
    <w:p/>
    <w:p>
      <w:pPr>
        <w:rPr>
          <w:szCs w:val="21"/>
        </w:rPr>
      </w:pPr>
      <w:r>
        <w:rPr>
          <w:rFonts w:hint="eastAsia"/>
          <w:szCs w:val="21"/>
        </w:rPr>
        <w:t>工程名称：</w:t>
      </w:r>
      <w:r>
        <w:rPr>
          <w:szCs w:val="21"/>
        </w:rPr>
        <w:t xml:space="preserve">__________________________________________________   </w:t>
      </w:r>
      <w:r>
        <w:rPr>
          <w:rFonts w:hint="eastAsia"/>
          <w:szCs w:val="21"/>
        </w:rPr>
        <w:t>序号：</w:t>
      </w:r>
      <w:r>
        <w:rPr>
          <w:szCs w:val="21"/>
        </w:rPr>
        <w:softHyphen/>
      </w:r>
      <w:r>
        <w:rPr>
          <w:szCs w:val="21"/>
        </w:rPr>
        <w:softHyphen/>
      </w:r>
      <w:r>
        <w:rPr>
          <w:szCs w:val="21"/>
        </w:rPr>
        <w:softHyphen/>
      </w:r>
      <w:r>
        <w:rPr>
          <w:szCs w:val="21"/>
        </w:rPr>
        <w:softHyphen/>
      </w:r>
      <w:r>
        <w:rPr>
          <w:szCs w:val="21"/>
        </w:rPr>
        <w:softHyphen/>
      </w:r>
      <w:r>
        <w:rPr>
          <w:szCs w:val="21"/>
        </w:rPr>
        <w:t>____________</w:t>
      </w:r>
    </w:p>
    <w:tbl>
      <w:tblPr>
        <w:tblStyle w:val="4"/>
        <w:tblW w:w="90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3"/>
        <w:gridCol w:w="1071"/>
        <w:gridCol w:w="450"/>
        <w:gridCol w:w="1543"/>
        <w:gridCol w:w="1077"/>
        <w:gridCol w:w="305"/>
        <w:gridCol w:w="878"/>
        <w:gridCol w:w="665"/>
        <w:gridCol w:w="936"/>
        <w:gridCol w:w="16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4" w:type="dxa"/>
            <w:gridSpan w:val="2"/>
            <w:vAlign w:val="center"/>
          </w:tcPr>
          <w:p>
            <w:pPr>
              <w:tabs>
                <w:tab w:val="center" w:pos="4153"/>
                <w:tab w:val="right" w:pos="8306"/>
              </w:tabs>
              <w:snapToGrid w:val="0"/>
              <w:jc w:val="center"/>
              <w:rPr>
                <w:szCs w:val="21"/>
              </w:rPr>
            </w:pPr>
            <w:r>
              <w:rPr>
                <w:rFonts w:hint="eastAsia"/>
                <w:szCs w:val="21"/>
              </w:rPr>
              <w:t>施工单位</w:t>
            </w:r>
          </w:p>
        </w:tc>
        <w:tc>
          <w:tcPr>
            <w:tcW w:w="3070" w:type="dxa"/>
            <w:gridSpan w:val="3"/>
            <w:vAlign w:val="center"/>
          </w:tcPr>
          <w:p>
            <w:pPr>
              <w:tabs>
                <w:tab w:val="center" w:pos="4153"/>
                <w:tab w:val="right" w:pos="8306"/>
              </w:tabs>
              <w:snapToGrid w:val="0"/>
              <w:rPr>
                <w:szCs w:val="21"/>
              </w:rPr>
            </w:pPr>
          </w:p>
        </w:tc>
        <w:tc>
          <w:tcPr>
            <w:tcW w:w="1183" w:type="dxa"/>
            <w:gridSpan w:val="2"/>
            <w:vAlign w:val="center"/>
          </w:tcPr>
          <w:p>
            <w:pPr>
              <w:tabs>
                <w:tab w:val="center" w:pos="4153"/>
                <w:tab w:val="right" w:pos="8306"/>
              </w:tabs>
              <w:snapToGrid w:val="0"/>
              <w:jc w:val="center"/>
              <w:rPr>
                <w:szCs w:val="21"/>
              </w:rPr>
            </w:pPr>
            <w:r>
              <w:rPr>
                <w:rFonts w:hint="eastAsia"/>
                <w:szCs w:val="21"/>
              </w:rPr>
              <w:t>建设单位</w:t>
            </w:r>
          </w:p>
        </w:tc>
        <w:tc>
          <w:tcPr>
            <w:tcW w:w="3254" w:type="dxa"/>
            <w:gridSpan w:val="3"/>
            <w:vAlign w:val="center"/>
          </w:tcPr>
          <w:p>
            <w:pPr>
              <w:tabs>
                <w:tab w:val="center" w:pos="4153"/>
                <w:tab w:val="right" w:pos="8306"/>
              </w:tabs>
              <w:snapToGrid w:val="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4" w:type="dxa"/>
            <w:gridSpan w:val="2"/>
            <w:vAlign w:val="center"/>
          </w:tcPr>
          <w:p>
            <w:pPr>
              <w:tabs>
                <w:tab w:val="center" w:pos="4153"/>
                <w:tab w:val="right" w:pos="8306"/>
              </w:tabs>
              <w:snapToGrid w:val="0"/>
              <w:jc w:val="center"/>
              <w:rPr>
                <w:szCs w:val="21"/>
              </w:rPr>
            </w:pPr>
            <w:r>
              <w:rPr>
                <w:rFonts w:hint="eastAsia"/>
                <w:szCs w:val="21"/>
              </w:rPr>
              <w:t>项目经理</w:t>
            </w:r>
          </w:p>
        </w:tc>
        <w:tc>
          <w:tcPr>
            <w:tcW w:w="3070" w:type="dxa"/>
            <w:gridSpan w:val="3"/>
            <w:vAlign w:val="center"/>
          </w:tcPr>
          <w:p>
            <w:pPr>
              <w:tabs>
                <w:tab w:val="center" w:pos="4153"/>
                <w:tab w:val="right" w:pos="8306"/>
              </w:tabs>
              <w:snapToGrid w:val="0"/>
              <w:rPr>
                <w:szCs w:val="21"/>
              </w:rPr>
            </w:pPr>
          </w:p>
        </w:tc>
        <w:tc>
          <w:tcPr>
            <w:tcW w:w="1183" w:type="dxa"/>
            <w:gridSpan w:val="2"/>
            <w:vAlign w:val="center"/>
          </w:tcPr>
          <w:p>
            <w:pPr>
              <w:tabs>
                <w:tab w:val="center" w:pos="4153"/>
                <w:tab w:val="right" w:pos="8306"/>
              </w:tabs>
              <w:snapToGrid w:val="0"/>
              <w:jc w:val="center"/>
              <w:rPr>
                <w:szCs w:val="21"/>
              </w:rPr>
            </w:pPr>
            <w:r>
              <w:rPr>
                <w:rFonts w:hint="eastAsia"/>
                <w:szCs w:val="21"/>
              </w:rPr>
              <w:t>监理单位</w:t>
            </w:r>
          </w:p>
        </w:tc>
        <w:tc>
          <w:tcPr>
            <w:tcW w:w="3254" w:type="dxa"/>
            <w:gridSpan w:val="3"/>
            <w:vAlign w:val="center"/>
          </w:tcPr>
          <w:p>
            <w:pPr>
              <w:tabs>
                <w:tab w:val="center" w:pos="4153"/>
                <w:tab w:val="right" w:pos="8306"/>
              </w:tabs>
              <w:snapToGrid w:val="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4" w:type="dxa"/>
            <w:gridSpan w:val="2"/>
            <w:vAlign w:val="center"/>
          </w:tcPr>
          <w:p>
            <w:pPr>
              <w:tabs>
                <w:tab w:val="center" w:pos="4153"/>
                <w:tab w:val="right" w:pos="8306"/>
              </w:tabs>
              <w:snapToGrid w:val="0"/>
              <w:jc w:val="center"/>
              <w:rPr>
                <w:szCs w:val="21"/>
              </w:rPr>
            </w:pPr>
            <w:r>
              <w:rPr>
                <w:rFonts w:hint="eastAsia"/>
                <w:szCs w:val="21"/>
              </w:rPr>
              <w:t>建筑面积</w:t>
            </w:r>
            <w:r>
              <w:rPr>
                <w:szCs w:val="21"/>
              </w:rPr>
              <w:t>(m</w:t>
            </w:r>
            <w:r>
              <w:rPr>
                <w:szCs w:val="21"/>
                <w:vertAlign w:val="superscript"/>
              </w:rPr>
              <w:t>2</w:t>
            </w:r>
            <w:r>
              <w:rPr>
                <w:szCs w:val="21"/>
              </w:rPr>
              <w:t>)</w:t>
            </w:r>
          </w:p>
        </w:tc>
        <w:tc>
          <w:tcPr>
            <w:tcW w:w="3070" w:type="dxa"/>
            <w:gridSpan w:val="3"/>
            <w:vAlign w:val="center"/>
          </w:tcPr>
          <w:p>
            <w:pPr>
              <w:tabs>
                <w:tab w:val="center" w:pos="4153"/>
                <w:tab w:val="right" w:pos="8306"/>
              </w:tabs>
              <w:snapToGrid w:val="0"/>
              <w:rPr>
                <w:szCs w:val="21"/>
              </w:rPr>
            </w:pPr>
          </w:p>
        </w:tc>
        <w:tc>
          <w:tcPr>
            <w:tcW w:w="1183" w:type="dxa"/>
            <w:gridSpan w:val="2"/>
            <w:vAlign w:val="center"/>
          </w:tcPr>
          <w:p>
            <w:pPr>
              <w:tabs>
                <w:tab w:val="center" w:pos="4153"/>
                <w:tab w:val="right" w:pos="8306"/>
              </w:tabs>
              <w:snapToGrid w:val="0"/>
              <w:jc w:val="center"/>
              <w:rPr>
                <w:szCs w:val="21"/>
              </w:rPr>
            </w:pPr>
            <w:r>
              <w:rPr>
                <w:rFonts w:hint="eastAsia"/>
                <w:szCs w:val="21"/>
              </w:rPr>
              <w:t>结构</w:t>
            </w:r>
            <w:r>
              <w:rPr>
                <w:szCs w:val="21"/>
              </w:rPr>
              <w:t>/</w:t>
            </w:r>
            <w:r>
              <w:rPr>
                <w:rFonts w:hint="eastAsia"/>
                <w:szCs w:val="21"/>
              </w:rPr>
              <w:t>层数</w:t>
            </w:r>
          </w:p>
        </w:tc>
        <w:tc>
          <w:tcPr>
            <w:tcW w:w="3254" w:type="dxa"/>
            <w:gridSpan w:val="3"/>
            <w:vAlign w:val="center"/>
          </w:tcPr>
          <w:p>
            <w:pPr>
              <w:tabs>
                <w:tab w:val="center" w:pos="4153"/>
                <w:tab w:val="right" w:pos="8306"/>
              </w:tabs>
              <w:snapToGrid w:val="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4" w:type="dxa"/>
            <w:gridSpan w:val="2"/>
            <w:vAlign w:val="center"/>
          </w:tcPr>
          <w:p>
            <w:pPr>
              <w:tabs>
                <w:tab w:val="center" w:pos="4153"/>
                <w:tab w:val="right" w:pos="8306"/>
              </w:tabs>
              <w:snapToGrid w:val="0"/>
              <w:jc w:val="center"/>
              <w:rPr>
                <w:szCs w:val="21"/>
              </w:rPr>
            </w:pPr>
            <w:r>
              <w:rPr>
                <w:rFonts w:hint="eastAsia"/>
                <w:szCs w:val="21"/>
              </w:rPr>
              <w:t>工程所在地</w:t>
            </w:r>
          </w:p>
        </w:tc>
        <w:tc>
          <w:tcPr>
            <w:tcW w:w="3070" w:type="dxa"/>
            <w:gridSpan w:val="3"/>
            <w:vAlign w:val="center"/>
          </w:tcPr>
          <w:p>
            <w:pPr>
              <w:tabs>
                <w:tab w:val="center" w:pos="4153"/>
                <w:tab w:val="right" w:pos="8306"/>
              </w:tabs>
              <w:snapToGrid w:val="0"/>
              <w:rPr>
                <w:szCs w:val="21"/>
              </w:rPr>
            </w:pPr>
          </w:p>
        </w:tc>
        <w:tc>
          <w:tcPr>
            <w:tcW w:w="1183" w:type="dxa"/>
            <w:gridSpan w:val="2"/>
            <w:vAlign w:val="center"/>
          </w:tcPr>
          <w:p>
            <w:pPr>
              <w:tabs>
                <w:tab w:val="center" w:pos="4153"/>
                <w:tab w:val="right" w:pos="8306"/>
              </w:tabs>
              <w:snapToGrid w:val="0"/>
              <w:jc w:val="center"/>
              <w:rPr>
                <w:szCs w:val="21"/>
              </w:rPr>
            </w:pPr>
            <w:r>
              <w:rPr>
                <w:rFonts w:hint="eastAsia"/>
                <w:szCs w:val="21"/>
              </w:rPr>
              <w:t>创优目标</w:t>
            </w:r>
          </w:p>
        </w:tc>
        <w:tc>
          <w:tcPr>
            <w:tcW w:w="3254" w:type="dxa"/>
            <w:gridSpan w:val="3"/>
            <w:vAlign w:val="center"/>
          </w:tcPr>
          <w:p>
            <w:pPr>
              <w:tabs>
                <w:tab w:val="center" w:pos="4153"/>
                <w:tab w:val="right" w:pos="8306"/>
              </w:tabs>
              <w:snapToGrid w:val="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8" w:hRule="atLeast"/>
          <w:jc w:val="center"/>
        </w:trPr>
        <w:tc>
          <w:tcPr>
            <w:tcW w:w="463" w:type="dxa"/>
            <w:vAlign w:val="center"/>
          </w:tcPr>
          <w:p>
            <w:pPr>
              <w:tabs>
                <w:tab w:val="center" w:pos="4153"/>
                <w:tab w:val="right" w:pos="8306"/>
              </w:tabs>
              <w:snapToGrid w:val="0"/>
              <w:rPr>
                <w:szCs w:val="21"/>
              </w:rPr>
            </w:pPr>
            <w:r>
              <w:rPr>
                <w:rFonts w:hint="eastAsia"/>
                <w:szCs w:val="21"/>
              </w:rPr>
              <w:t>检查项目</w:t>
            </w:r>
          </w:p>
        </w:tc>
        <w:tc>
          <w:tcPr>
            <w:tcW w:w="1521" w:type="dxa"/>
            <w:gridSpan w:val="2"/>
            <w:vAlign w:val="center"/>
          </w:tcPr>
          <w:p>
            <w:pPr>
              <w:tabs>
                <w:tab w:val="center" w:pos="4153"/>
                <w:tab w:val="right" w:pos="8306"/>
              </w:tabs>
              <w:snapToGrid w:val="0"/>
              <w:rPr>
                <w:szCs w:val="21"/>
              </w:rPr>
            </w:pPr>
            <w:r>
              <w:rPr>
                <w:rFonts w:hint="eastAsia"/>
                <w:szCs w:val="21"/>
              </w:rPr>
              <w:t>安全管理（</w:t>
            </w:r>
            <w:r>
              <w:rPr>
                <w:rFonts w:hint="eastAsia"/>
                <w:szCs w:val="21"/>
                <w:lang w:eastAsia="zh-CN"/>
              </w:rPr>
              <w:t>实得分</w:t>
            </w:r>
            <w:r>
              <w:rPr>
                <w:rFonts w:hint="eastAsia"/>
                <w:szCs w:val="21"/>
                <w:lang w:val="en-US" w:eastAsia="zh-CN"/>
              </w:rPr>
              <w:t>/应得分</w:t>
            </w:r>
            <w:r>
              <w:rPr>
                <w:rFonts w:hint="eastAsia"/>
                <w:szCs w:val="21"/>
              </w:rPr>
              <w:t>）</w:t>
            </w:r>
          </w:p>
        </w:tc>
        <w:tc>
          <w:tcPr>
            <w:tcW w:w="1543" w:type="dxa"/>
            <w:vAlign w:val="center"/>
          </w:tcPr>
          <w:p>
            <w:pPr>
              <w:tabs>
                <w:tab w:val="center" w:pos="4153"/>
                <w:tab w:val="right" w:pos="8306"/>
              </w:tabs>
              <w:snapToGrid w:val="0"/>
              <w:rPr>
                <w:szCs w:val="21"/>
              </w:rPr>
            </w:pPr>
            <w:r>
              <w:rPr>
                <w:rFonts w:hint="eastAsia"/>
                <w:szCs w:val="21"/>
              </w:rPr>
              <w:t>文明施工与消防管理（</w:t>
            </w:r>
            <w:r>
              <w:rPr>
                <w:rFonts w:hint="eastAsia"/>
                <w:szCs w:val="21"/>
                <w:lang w:eastAsia="zh-CN"/>
              </w:rPr>
              <w:t>实得分</w:t>
            </w:r>
            <w:r>
              <w:rPr>
                <w:rFonts w:hint="eastAsia"/>
                <w:szCs w:val="21"/>
                <w:lang w:val="en-US" w:eastAsia="zh-CN"/>
              </w:rPr>
              <w:t>/应得分</w:t>
            </w:r>
            <w:r>
              <w:rPr>
                <w:rFonts w:hint="eastAsia"/>
                <w:szCs w:val="21"/>
              </w:rPr>
              <w:t>）</w:t>
            </w:r>
          </w:p>
        </w:tc>
        <w:tc>
          <w:tcPr>
            <w:tcW w:w="1382" w:type="dxa"/>
            <w:gridSpan w:val="2"/>
            <w:vAlign w:val="center"/>
          </w:tcPr>
          <w:p>
            <w:pPr>
              <w:tabs>
                <w:tab w:val="center" w:pos="4153"/>
                <w:tab w:val="right" w:pos="8306"/>
              </w:tabs>
              <w:snapToGrid w:val="0"/>
              <w:rPr>
                <w:szCs w:val="21"/>
              </w:rPr>
            </w:pPr>
            <w:r>
              <w:rPr>
                <w:rFonts w:hint="eastAsia"/>
                <w:szCs w:val="21"/>
              </w:rPr>
              <w:t>安全检查与验收（</w:t>
            </w:r>
            <w:r>
              <w:rPr>
                <w:rFonts w:hint="eastAsia"/>
                <w:szCs w:val="21"/>
                <w:lang w:eastAsia="zh-CN"/>
              </w:rPr>
              <w:t>实得分</w:t>
            </w:r>
            <w:r>
              <w:rPr>
                <w:rFonts w:hint="eastAsia"/>
                <w:szCs w:val="21"/>
                <w:lang w:val="en-US" w:eastAsia="zh-CN"/>
              </w:rPr>
              <w:t>/应得分</w:t>
            </w:r>
            <w:r>
              <w:rPr>
                <w:rFonts w:hint="eastAsia"/>
                <w:szCs w:val="21"/>
              </w:rPr>
              <w:t>）</w:t>
            </w:r>
          </w:p>
        </w:tc>
        <w:tc>
          <w:tcPr>
            <w:tcW w:w="1543" w:type="dxa"/>
            <w:gridSpan w:val="2"/>
            <w:vAlign w:val="center"/>
          </w:tcPr>
          <w:p>
            <w:pPr>
              <w:tabs>
                <w:tab w:val="center" w:pos="4153"/>
                <w:tab w:val="right" w:pos="8306"/>
              </w:tabs>
              <w:snapToGrid w:val="0"/>
              <w:rPr>
                <w:szCs w:val="21"/>
              </w:rPr>
            </w:pPr>
            <w:r>
              <w:rPr>
                <w:rFonts w:hint="eastAsia"/>
                <w:szCs w:val="21"/>
              </w:rPr>
              <w:t>施工机械（</w:t>
            </w:r>
            <w:r>
              <w:rPr>
                <w:rFonts w:hint="eastAsia"/>
                <w:szCs w:val="21"/>
                <w:lang w:eastAsia="zh-CN"/>
              </w:rPr>
              <w:t>实得分</w:t>
            </w:r>
            <w:r>
              <w:rPr>
                <w:rFonts w:hint="eastAsia"/>
                <w:szCs w:val="21"/>
                <w:lang w:val="en-US" w:eastAsia="zh-CN"/>
              </w:rPr>
              <w:t>/应得分</w:t>
            </w:r>
            <w:r>
              <w:rPr>
                <w:rFonts w:hint="eastAsia"/>
                <w:szCs w:val="21"/>
              </w:rPr>
              <w:t>）</w:t>
            </w:r>
          </w:p>
        </w:tc>
        <w:tc>
          <w:tcPr>
            <w:tcW w:w="936" w:type="dxa"/>
            <w:vAlign w:val="center"/>
          </w:tcPr>
          <w:p>
            <w:pPr>
              <w:tabs>
                <w:tab w:val="center" w:pos="4153"/>
                <w:tab w:val="right" w:pos="8306"/>
              </w:tabs>
              <w:snapToGrid w:val="0"/>
              <w:jc w:val="center"/>
              <w:rPr>
                <w:szCs w:val="21"/>
              </w:rPr>
            </w:pPr>
            <w:r>
              <w:rPr>
                <w:rFonts w:hint="eastAsia"/>
                <w:szCs w:val="21"/>
              </w:rPr>
              <w:t>加分项得分</w:t>
            </w:r>
          </w:p>
        </w:tc>
        <w:tc>
          <w:tcPr>
            <w:tcW w:w="1653" w:type="dxa"/>
            <w:vAlign w:val="center"/>
          </w:tcPr>
          <w:p>
            <w:pPr>
              <w:tabs>
                <w:tab w:val="center" w:pos="4153"/>
                <w:tab w:val="right" w:pos="8306"/>
              </w:tabs>
              <w:snapToGrid w:val="0"/>
              <w:jc w:val="center"/>
              <w:rPr>
                <w:rFonts w:hint="eastAsia" w:eastAsia="宋体"/>
                <w:szCs w:val="21"/>
                <w:lang w:eastAsia="zh-CN"/>
              </w:rPr>
            </w:pPr>
            <w:r>
              <w:rPr>
                <w:rFonts w:hint="eastAsia"/>
                <w:szCs w:val="21"/>
              </w:rPr>
              <w:t>总计得分</w:t>
            </w:r>
            <w:r>
              <w:rPr>
                <w:rFonts w:hint="eastAsia"/>
                <w:szCs w:val="21"/>
                <w:lang w:eastAsia="zh-CN"/>
              </w:rPr>
              <w:t>（实得总分</w:t>
            </w:r>
            <w:r>
              <w:rPr>
                <w:rFonts w:hint="eastAsia"/>
                <w:szCs w:val="21"/>
                <w:lang w:val="en-US" w:eastAsia="zh-CN"/>
              </w:rPr>
              <w:t>/应得总分*100+加分</w:t>
            </w:r>
            <w:r>
              <w:rPr>
                <w:rFonts w:hint="eastAsia"/>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63" w:type="dxa"/>
            <w:vAlign w:val="center"/>
          </w:tcPr>
          <w:p>
            <w:pPr>
              <w:tabs>
                <w:tab w:val="center" w:pos="4153"/>
                <w:tab w:val="right" w:pos="8306"/>
              </w:tabs>
              <w:snapToGrid w:val="0"/>
              <w:rPr>
                <w:szCs w:val="21"/>
              </w:rPr>
            </w:pPr>
            <w:r>
              <w:rPr>
                <w:rFonts w:hint="eastAsia"/>
                <w:szCs w:val="21"/>
              </w:rPr>
              <w:t>得分</w:t>
            </w:r>
          </w:p>
        </w:tc>
        <w:tc>
          <w:tcPr>
            <w:tcW w:w="1521" w:type="dxa"/>
            <w:gridSpan w:val="2"/>
            <w:vAlign w:val="center"/>
          </w:tcPr>
          <w:p>
            <w:pPr>
              <w:tabs>
                <w:tab w:val="center" w:pos="4153"/>
                <w:tab w:val="right" w:pos="8306"/>
              </w:tabs>
              <w:snapToGrid w:val="0"/>
              <w:rPr>
                <w:szCs w:val="21"/>
              </w:rPr>
            </w:pPr>
          </w:p>
        </w:tc>
        <w:tc>
          <w:tcPr>
            <w:tcW w:w="1543" w:type="dxa"/>
            <w:vAlign w:val="center"/>
          </w:tcPr>
          <w:p>
            <w:pPr>
              <w:tabs>
                <w:tab w:val="center" w:pos="4153"/>
                <w:tab w:val="right" w:pos="8306"/>
              </w:tabs>
              <w:snapToGrid w:val="0"/>
              <w:rPr>
                <w:szCs w:val="21"/>
              </w:rPr>
            </w:pPr>
          </w:p>
        </w:tc>
        <w:tc>
          <w:tcPr>
            <w:tcW w:w="1382" w:type="dxa"/>
            <w:gridSpan w:val="2"/>
            <w:vAlign w:val="center"/>
          </w:tcPr>
          <w:p>
            <w:pPr>
              <w:tabs>
                <w:tab w:val="center" w:pos="4153"/>
                <w:tab w:val="right" w:pos="8306"/>
              </w:tabs>
              <w:snapToGrid w:val="0"/>
              <w:rPr>
                <w:szCs w:val="21"/>
              </w:rPr>
            </w:pPr>
          </w:p>
        </w:tc>
        <w:tc>
          <w:tcPr>
            <w:tcW w:w="1543" w:type="dxa"/>
            <w:gridSpan w:val="2"/>
            <w:vAlign w:val="center"/>
          </w:tcPr>
          <w:p>
            <w:pPr>
              <w:tabs>
                <w:tab w:val="center" w:pos="4153"/>
                <w:tab w:val="right" w:pos="8306"/>
              </w:tabs>
              <w:snapToGrid w:val="0"/>
              <w:rPr>
                <w:szCs w:val="21"/>
              </w:rPr>
            </w:pPr>
          </w:p>
        </w:tc>
        <w:tc>
          <w:tcPr>
            <w:tcW w:w="936" w:type="dxa"/>
            <w:vAlign w:val="center"/>
          </w:tcPr>
          <w:p>
            <w:pPr>
              <w:tabs>
                <w:tab w:val="center" w:pos="4153"/>
                <w:tab w:val="right" w:pos="8306"/>
              </w:tabs>
              <w:snapToGrid w:val="0"/>
              <w:rPr>
                <w:szCs w:val="21"/>
              </w:rPr>
            </w:pPr>
          </w:p>
        </w:tc>
        <w:tc>
          <w:tcPr>
            <w:tcW w:w="1653" w:type="dxa"/>
            <w:vAlign w:val="center"/>
          </w:tcPr>
          <w:p>
            <w:pPr>
              <w:tabs>
                <w:tab w:val="center" w:pos="4153"/>
                <w:tab w:val="right" w:pos="8306"/>
              </w:tabs>
              <w:snapToGrid w:val="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1" w:hRule="atLeast"/>
          <w:jc w:val="center"/>
        </w:trPr>
        <w:tc>
          <w:tcPr>
            <w:tcW w:w="463" w:type="dxa"/>
            <w:vAlign w:val="center"/>
          </w:tcPr>
          <w:p>
            <w:pPr>
              <w:tabs>
                <w:tab w:val="center" w:pos="4153"/>
                <w:tab w:val="right" w:pos="8306"/>
              </w:tabs>
              <w:snapToGrid w:val="0"/>
              <w:rPr>
                <w:szCs w:val="21"/>
              </w:rPr>
            </w:pPr>
            <w:r>
              <w:rPr>
                <w:rFonts w:hint="eastAsia"/>
                <w:szCs w:val="21"/>
              </w:rPr>
              <w:t>评</w:t>
            </w:r>
          </w:p>
          <w:p>
            <w:pPr>
              <w:tabs>
                <w:tab w:val="center" w:pos="4153"/>
                <w:tab w:val="right" w:pos="8306"/>
              </w:tabs>
              <w:snapToGrid w:val="0"/>
              <w:rPr>
                <w:szCs w:val="21"/>
              </w:rPr>
            </w:pPr>
          </w:p>
          <w:p>
            <w:pPr>
              <w:tabs>
                <w:tab w:val="center" w:pos="4153"/>
                <w:tab w:val="right" w:pos="8306"/>
              </w:tabs>
              <w:snapToGrid w:val="0"/>
              <w:rPr>
                <w:szCs w:val="21"/>
              </w:rPr>
            </w:pPr>
            <w:r>
              <w:rPr>
                <w:rFonts w:hint="eastAsia"/>
                <w:szCs w:val="21"/>
              </w:rPr>
              <w:t>语</w:t>
            </w:r>
          </w:p>
          <w:p>
            <w:pPr>
              <w:tabs>
                <w:tab w:val="center" w:pos="4153"/>
                <w:tab w:val="right" w:pos="8306"/>
              </w:tabs>
              <w:snapToGrid w:val="0"/>
              <w:rPr>
                <w:szCs w:val="21"/>
              </w:rPr>
            </w:pPr>
            <w:r>
              <w:rPr>
                <w:rFonts w:hint="eastAsia"/>
                <w:szCs w:val="21"/>
              </w:rPr>
              <w:t>︵</w:t>
            </w:r>
          </w:p>
          <w:p>
            <w:pPr>
              <w:tabs>
                <w:tab w:val="center" w:pos="4153"/>
                <w:tab w:val="right" w:pos="8306"/>
              </w:tabs>
              <w:snapToGrid w:val="0"/>
              <w:rPr>
                <w:szCs w:val="21"/>
              </w:rPr>
            </w:pPr>
            <w:r>
              <w:rPr>
                <w:rFonts w:hint="eastAsia"/>
                <w:szCs w:val="21"/>
              </w:rPr>
              <w:t>优</w:t>
            </w:r>
          </w:p>
          <w:p>
            <w:pPr>
              <w:tabs>
                <w:tab w:val="center" w:pos="4153"/>
                <w:tab w:val="right" w:pos="8306"/>
              </w:tabs>
              <w:snapToGrid w:val="0"/>
              <w:rPr>
                <w:szCs w:val="21"/>
              </w:rPr>
            </w:pPr>
            <w:r>
              <w:rPr>
                <w:rFonts w:hint="eastAsia"/>
                <w:szCs w:val="21"/>
              </w:rPr>
              <w:t>缺点</w:t>
            </w:r>
          </w:p>
          <w:p>
            <w:pPr>
              <w:tabs>
                <w:tab w:val="center" w:pos="4153"/>
                <w:tab w:val="right" w:pos="8306"/>
              </w:tabs>
              <w:snapToGrid w:val="0"/>
              <w:rPr>
                <w:szCs w:val="21"/>
              </w:rPr>
            </w:pPr>
            <w:r>
              <w:rPr>
                <w:rFonts w:hint="eastAsia"/>
                <w:szCs w:val="21"/>
              </w:rPr>
              <w:t>︶</w:t>
            </w:r>
          </w:p>
        </w:tc>
        <w:tc>
          <w:tcPr>
            <w:tcW w:w="8578" w:type="dxa"/>
            <w:gridSpan w:val="9"/>
            <w:vAlign w:val="center"/>
          </w:tcPr>
          <w:p>
            <w:pPr>
              <w:tabs>
                <w:tab w:val="center" w:pos="4153"/>
                <w:tab w:val="right" w:pos="8306"/>
              </w:tabs>
              <w:snapToGrid w:val="0"/>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jc w:val="center"/>
        </w:trPr>
        <w:tc>
          <w:tcPr>
            <w:tcW w:w="463" w:type="dxa"/>
            <w:vAlign w:val="center"/>
          </w:tcPr>
          <w:p>
            <w:pPr>
              <w:tabs>
                <w:tab w:val="center" w:pos="4153"/>
                <w:tab w:val="right" w:pos="8306"/>
              </w:tabs>
              <w:snapToGrid w:val="0"/>
              <w:rPr>
                <w:szCs w:val="21"/>
              </w:rPr>
            </w:pPr>
            <w:r>
              <w:rPr>
                <w:rFonts w:hint="eastAsia"/>
                <w:szCs w:val="21"/>
              </w:rPr>
              <w:t>备注</w:t>
            </w:r>
          </w:p>
        </w:tc>
        <w:tc>
          <w:tcPr>
            <w:tcW w:w="8578" w:type="dxa"/>
            <w:gridSpan w:val="9"/>
            <w:vAlign w:val="center"/>
          </w:tcPr>
          <w:p>
            <w:pPr>
              <w:tabs>
                <w:tab w:val="center" w:pos="4153"/>
                <w:tab w:val="right" w:pos="8306"/>
              </w:tabs>
              <w:snapToGrid w:val="0"/>
              <w:rPr>
                <w:szCs w:val="21"/>
              </w:rPr>
            </w:pPr>
            <w:r>
              <w:rPr>
                <w:rFonts w:hint="eastAsia"/>
                <w:szCs w:val="21"/>
              </w:rPr>
              <w:t>评分办法：（</w:t>
            </w:r>
            <w:r>
              <w:rPr>
                <w:szCs w:val="21"/>
              </w:rPr>
              <w:t>1</w:t>
            </w:r>
            <w:r>
              <w:rPr>
                <w:rFonts w:hint="eastAsia"/>
                <w:szCs w:val="21"/>
              </w:rPr>
              <w:t>）</w:t>
            </w:r>
            <w:r>
              <w:rPr>
                <w:rFonts w:hint="eastAsia"/>
                <w:szCs w:val="21"/>
                <w:lang w:eastAsia="zh-CN"/>
              </w:rPr>
              <w:t>总计</w:t>
            </w:r>
            <w:r>
              <w:rPr>
                <w:rFonts w:hint="eastAsia"/>
                <w:szCs w:val="21"/>
              </w:rPr>
              <w:t>得分</w:t>
            </w:r>
            <w:r>
              <w:rPr>
                <w:rFonts w:hint="eastAsia"/>
                <w:szCs w:val="21"/>
                <w:lang w:val="en-US" w:eastAsia="zh-CN"/>
              </w:rPr>
              <w:t>8</w:t>
            </w:r>
            <w:r>
              <w:rPr>
                <w:szCs w:val="21"/>
              </w:rPr>
              <w:t>0</w:t>
            </w:r>
            <w:r>
              <w:rPr>
                <w:rFonts w:hint="eastAsia"/>
                <w:szCs w:val="21"/>
              </w:rPr>
              <w:t>分</w:t>
            </w:r>
            <w:r>
              <w:rPr>
                <w:szCs w:val="21"/>
              </w:rPr>
              <w:t>(</w:t>
            </w:r>
            <w:r>
              <w:rPr>
                <w:rFonts w:hint="eastAsia"/>
                <w:szCs w:val="21"/>
              </w:rPr>
              <w:t>含</w:t>
            </w:r>
            <w:r>
              <w:rPr>
                <w:szCs w:val="21"/>
              </w:rPr>
              <w:t>)</w:t>
            </w:r>
            <w:r>
              <w:rPr>
                <w:rFonts w:hint="eastAsia"/>
                <w:szCs w:val="21"/>
              </w:rPr>
              <w:t>以上为合格；（</w:t>
            </w:r>
            <w:r>
              <w:rPr>
                <w:szCs w:val="21"/>
              </w:rPr>
              <w:t>2</w:t>
            </w:r>
            <w:r>
              <w:rPr>
                <w:rFonts w:hint="eastAsia"/>
                <w:szCs w:val="21"/>
              </w:rPr>
              <w:t>）</w:t>
            </w:r>
            <w:r>
              <w:rPr>
                <w:szCs w:val="21"/>
              </w:rPr>
              <w:t>80</w:t>
            </w:r>
            <w:r>
              <w:rPr>
                <w:rFonts w:hint="eastAsia"/>
                <w:szCs w:val="21"/>
              </w:rPr>
              <w:t>分以下取消评审资格。</w:t>
            </w:r>
          </w:p>
        </w:tc>
      </w:tr>
    </w:tbl>
    <w:p>
      <w:pPr>
        <w:rPr>
          <w:szCs w:val="21"/>
        </w:rPr>
      </w:pPr>
      <w:r>
        <w:rPr>
          <w:szCs w:val="21"/>
        </w:rPr>
        <w:t xml:space="preserve"> </w:t>
      </w:r>
    </w:p>
    <w:p>
      <w:pPr>
        <w:rPr>
          <w:rFonts w:hint="eastAsia"/>
          <w:b/>
          <w:bCs/>
          <w:sz w:val="28"/>
          <w:szCs w:val="28"/>
          <w:lang w:eastAsia="zh-CN"/>
        </w:rPr>
      </w:pPr>
      <w:r>
        <w:rPr>
          <w:szCs w:val="21"/>
        </w:rPr>
        <w:t xml:space="preserve">                                               </w:t>
      </w:r>
      <w:r>
        <w:rPr>
          <w:rFonts w:hint="eastAsia"/>
          <w:szCs w:val="21"/>
        </w:rPr>
        <w:t>检查时间：</w:t>
      </w:r>
    </w:p>
    <w:p>
      <w:pPr>
        <w:rPr>
          <w:rFonts w:hint="eastAsia"/>
          <w:szCs w:val="21"/>
        </w:rPr>
      </w:pPr>
      <w:r>
        <w:rPr>
          <w:rFonts w:hint="eastAsia"/>
          <w:b/>
          <w:bCs/>
          <w:sz w:val="28"/>
          <w:szCs w:val="28"/>
          <w:lang w:eastAsia="zh-CN"/>
        </w:rPr>
        <w:t>专家检查意见：</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83" w:hRule="atLeast"/>
          <w:jc w:val="center"/>
        </w:trPr>
        <w:tc>
          <w:tcPr>
            <w:tcW w:w="8729" w:type="dxa"/>
          </w:tcPr>
          <w:p>
            <w:pPr>
              <w:numPr>
                <w:ilvl w:val="0"/>
                <w:numId w:val="14"/>
              </w:numPr>
              <w:rPr>
                <w:rFonts w:hint="eastAsia"/>
                <w:b/>
                <w:bCs/>
                <w:sz w:val="28"/>
                <w:szCs w:val="28"/>
                <w:lang w:eastAsia="zh-CN"/>
              </w:rPr>
            </w:pPr>
            <w:r>
              <w:rPr>
                <w:rFonts w:hint="eastAsia"/>
                <w:b/>
                <w:bCs/>
                <w:sz w:val="28"/>
                <w:szCs w:val="28"/>
                <w:lang w:eastAsia="zh-CN"/>
              </w:rPr>
              <w:t>安全管理</w:t>
            </w:r>
          </w:p>
          <w:p>
            <w:pPr>
              <w:widowControl w:val="0"/>
              <w:numPr>
                <w:ilvl w:val="0"/>
                <w:numId w:val="0"/>
              </w:numPr>
              <w:jc w:val="both"/>
              <w:rPr>
                <w:rFonts w:hint="eastAsia"/>
                <w:b/>
                <w:bCs/>
                <w:sz w:val="28"/>
                <w:szCs w:val="28"/>
                <w:lang w:eastAsia="zh-CN"/>
              </w:rPr>
            </w:pPr>
          </w:p>
          <w:p>
            <w:pPr>
              <w:widowControl w:val="0"/>
              <w:numPr>
                <w:ilvl w:val="0"/>
                <w:numId w:val="0"/>
              </w:numPr>
              <w:jc w:val="both"/>
              <w:rPr>
                <w:rFonts w:hint="eastAsia"/>
                <w:b/>
                <w:bCs/>
                <w:sz w:val="28"/>
                <w:szCs w:val="28"/>
                <w:lang w:eastAsia="zh-CN"/>
              </w:rPr>
            </w:pPr>
          </w:p>
          <w:p>
            <w:pPr>
              <w:widowControl w:val="0"/>
              <w:numPr>
                <w:ilvl w:val="0"/>
                <w:numId w:val="0"/>
              </w:numPr>
              <w:jc w:val="both"/>
              <w:rPr>
                <w:rFonts w:hint="eastAsia"/>
                <w:b/>
                <w:bCs/>
                <w:sz w:val="28"/>
                <w:szCs w:val="28"/>
                <w:lang w:eastAsia="zh-CN"/>
              </w:rPr>
            </w:pPr>
          </w:p>
          <w:p>
            <w:pPr>
              <w:widowControl w:val="0"/>
              <w:numPr>
                <w:ilvl w:val="0"/>
                <w:numId w:val="0"/>
              </w:numPr>
              <w:jc w:val="both"/>
              <w:rPr>
                <w:rFonts w:hint="eastAsia"/>
                <w:b/>
                <w:bCs/>
                <w:sz w:val="28"/>
                <w:szCs w:val="28"/>
                <w:lang w:eastAsia="zh-CN"/>
              </w:rPr>
            </w:pPr>
          </w:p>
          <w:p>
            <w:pPr>
              <w:numPr>
                <w:ilvl w:val="0"/>
                <w:numId w:val="14"/>
              </w:numPr>
              <w:rPr>
                <w:rFonts w:hint="eastAsia"/>
                <w:b/>
                <w:bCs/>
                <w:sz w:val="28"/>
                <w:szCs w:val="28"/>
                <w:lang w:eastAsia="zh-CN"/>
              </w:rPr>
            </w:pPr>
            <w:r>
              <w:rPr>
                <w:rFonts w:hint="eastAsia"/>
                <w:b/>
                <w:bCs/>
                <w:sz w:val="28"/>
                <w:szCs w:val="28"/>
                <w:lang w:eastAsia="zh-CN"/>
              </w:rPr>
              <w:t>文明施工与消防管理</w:t>
            </w:r>
          </w:p>
          <w:p>
            <w:pPr>
              <w:numPr>
                <w:ilvl w:val="0"/>
                <w:numId w:val="0"/>
              </w:numPr>
              <w:rPr>
                <w:rFonts w:hint="eastAsia"/>
                <w:b/>
                <w:bCs/>
                <w:sz w:val="28"/>
                <w:szCs w:val="28"/>
                <w:lang w:eastAsia="zh-CN"/>
              </w:rPr>
            </w:pPr>
          </w:p>
          <w:p>
            <w:pPr>
              <w:numPr>
                <w:ilvl w:val="0"/>
                <w:numId w:val="0"/>
              </w:numPr>
              <w:rPr>
                <w:rFonts w:hint="eastAsia"/>
                <w:b/>
                <w:bCs/>
                <w:sz w:val="28"/>
                <w:szCs w:val="28"/>
                <w:lang w:eastAsia="zh-CN"/>
              </w:rPr>
            </w:pPr>
          </w:p>
          <w:p>
            <w:pPr>
              <w:numPr>
                <w:ilvl w:val="0"/>
                <w:numId w:val="0"/>
              </w:numPr>
              <w:rPr>
                <w:rFonts w:hint="eastAsia"/>
                <w:b/>
                <w:bCs/>
                <w:sz w:val="28"/>
                <w:szCs w:val="28"/>
                <w:lang w:eastAsia="zh-CN"/>
              </w:rPr>
            </w:pPr>
          </w:p>
          <w:p>
            <w:pPr>
              <w:numPr>
                <w:ilvl w:val="0"/>
                <w:numId w:val="0"/>
              </w:numPr>
              <w:rPr>
                <w:rFonts w:hint="eastAsia"/>
                <w:b/>
                <w:bCs/>
                <w:sz w:val="28"/>
                <w:szCs w:val="28"/>
                <w:lang w:eastAsia="zh-CN"/>
              </w:rPr>
            </w:pPr>
          </w:p>
          <w:p>
            <w:pPr>
              <w:numPr>
                <w:ilvl w:val="0"/>
                <w:numId w:val="14"/>
              </w:numPr>
              <w:rPr>
                <w:rFonts w:hint="eastAsia"/>
                <w:b/>
                <w:bCs/>
                <w:sz w:val="28"/>
                <w:szCs w:val="28"/>
                <w:lang w:eastAsia="zh-CN"/>
              </w:rPr>
            </w:pPr>
            <w:r>
              <w:rPr>
                <w:rFonts w:hint="eastAsia"/>
                <w:b/>
                <w:bCs/>
                <w:sz w:val="28"/>
                <w:szCs w:val="28"/>
                <w:lang w:eastAsia="zh-CN"/>
              </w:rPr>
              <w:t>安全检查与验收</w:t>
            </w:r>
          </w:p>
          <w:p>
            <w:pPr>
              <w:numPr>
                <w:ilvl w:val="0"/>
                <w:numId w:val="0"/>
              </w:numPr>
              <w:rPr>
                <w:rFonts w:hint="eastAsia"/>
                <w:b/>
                <w:bCs/>
                <w:sz w:val="28"/>
                <w:szCs w:val="28"/>
                <w:lang w:eastAsia="zh-CN"/>
              </w:rPr>
            </w:pPr>
          </w:p>
          <w:p>
            <w:pPr>
              <w:numPr>
                <w:ilvl w:val="0"/>
                <w:numId w:val="0"/>
              </w:numPr>
              <w:rPr>
                <w:rFonts w:hint="eastAsia"/>
                <w:b/>
                <w:bCs/>
                <w:sz w:val="28"/>
                <w:szCs w:val="28"/>
                <w:lang w:eastAsia="zh-CN"/>
              </w:rPr>
            </w:pPr>
          </w:p>
          <w:p>
            <w:pPr>
              <w:numPr>
                <w:ilvl w:val="0"/>
                <w:numId w:val="0"/>
              </w:numPr>
              <w:rPr>
                <w:rFonts w:hint="eastAsia"/>
                <w:b/>
                <w:bCs/>
                <w:sz w:val="28"/>
                <w:szCs w:val="28"/>
                <w:lang w:eastAsia="zh-CN"/>
              </w:rPr>
            </w:pPr>
          </w:p>
          <w:p>
            <w:pPr>
              <w:numPr>
                <w:ilvl w:val="0"/>
                <w:numId w:val="0"/>
              </w:numPr>
              <w:rPr>
                <w:rFonts w:hint="eastAsia"/>
                <w:b/>
                <w:bCs/>
                <w:sz w:val="28"/>
                <w:szCs w:val="28"/>
                <w:lang w:eastAsia="zh-CN"/>
              </w:rPr>
            </w:pPr>
          </w:p>
          <w:p>
            <w:pPr>
              <w:numPr>
                <w:ilvl w:val="0"/>
                <w:numId w:val="14"/>
              </w:numPr>
              <w:rPr>
                <w:sz w:val="32"/>
                <w:szCs w:val="32"/>
              </w:rPr>
            </w:pPr>
            <w:r>
              <w:rPr>
                <w:rFonts w:hint="eastAsia"/>
                <w:b/>
                <w:bCs/>
                <w:sz w:val="28"/>
                <w:szCs w:val="28"/>
                <w:lang w:eastAsia="zh-CN"/>
              </w:rPr>
              <w:t>施工机械（机具）</w:t>
            </w:r>
          </w:p>
        </w:tc>
      </w:tr>
    </w:tbl>
    <w:p>
      <w:pPr>
        <w:jc w:val="center"/>
        <w:rPr>
          <w:rFonts w:hint="eastAsia" w:ascii="黑体" w:hAnsi="黑体" w:eastAsia="黑体" w:cs="黑体"/>
          <w:color w:val="auto"/>
          <w:sz w:val="32"/>
          <w:szCs w:val="32"/>
        </w:rPr>
      </w:pPr>
    </w:p>
    <w:p>
      <w:pPr>
        <w:jc w:val="center"/>
        <w:rPr>
          <w:rFonts w:hint="eastAsia" w:ascii="黑体" w:hAnsi="黑体" w:eastAsia="黑体" w:cs="黑体"/>
          <w:color w:val="auto"/>
          <w:sz w:val="32"/>
          <w:szCs w:val="32"/>
        </w:rPr>
      </w:pPr>
      <w:r>
        <w:rPr>
          <w:rFonts w:hint="eastAsia" w:ascii="黑体" w:hAnsi="黑体" w:eastAsia="黑体" w:cs="黑体"/>
          <w:color w:val="auto"/>
          <w:sz w:val="32"/>
          <w:szCs w:val="32"/>
        </w:rPr>
        <w:t>金华市建筑施工安全生产标准化管理</w:t>
      </w:r>
    </w:p>
    <w:p>
      <w:pPr>
        <w:spacing w:line="400" w:lineRule="exact"/>
        <w:jc w:val="center"/>
        <w:rPr>
          <w:rFonts w:ascii="黑体" w:hAnsi="黑体" w:eastAsia="黑体" w:cs="黑体"/>
          <w:color w:val="auto"/>
          <w:sz w:val="32"/>
          <w:szCs w:val="32"/>
        </w:rPr>
      </w:pPr>
      <w:r>
        <w:rPr>
          <w:rFonts w:hint="eastAsia" w:ascii="黑体" w:hAnsi="黑体" w:eastAsia="黑体" w:cs="黑体"/>
          <w:color w:val="auto"/>
          <w:sz w:val="32"/>
          <w:szCs w:val="32"/>
        </w:rPr>
        <w:t>优良工地评审汇总表</w:t>
      </w:r>
    </w:p>
    <w:tbl>
      <w:tblPr>
        <w:tblStyle w:val="4"/>
        <w:tblpPr w:leftFromText="180" w:rightFromText="180" w:vertAnchor="text" w:horzAnchor="page" w:tblpXSpec="center" w:tblpY="374"/>
        <w:tblOverlap w:val="never"/>
        <w:tblW w:w="90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4"/>
        <w:gridCol w:w="2898"/>
        <w:gridCol w:w="1877"/>
        <w:gridCol w:w="18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4" w:type="dxa"/>
            <w:noWrap w:val="0"/>
            <w:vAlign w:val="center"/>
          </w:tcPr>
          <w:p>
            <w:pPr>
              <w:jc w:val="center"/>
              <w:rPr>
                <w:rFonts w:ascii="宋体" w:cs="宋体"/>
                <w:color w:val="auto"/>
                <w:sz w:val="24"/>
              </w:rPr>
            </w:pPr>
            <w:r>
              <w:rPr>
                <w:rFonts w:hint="eastAsia" w:ascii="宋体" w:hAnsi="宋体" w:cs="宋体"/>
                <w:color w:val="auto"/>
                <w:sz w:val="24"/>
              </w:rPr>
              <w:t>工程项目名称</w:t>
            </w:r>
          </w:p>
        </w:tc>
        <w:tc>
          <w:tcPr>
            <w:tcW w:w="2898" w:type="dxa"/>
            <w:noWrap w:val="0"/>
            <w:vAlign w:val="center"/>
          </w:tcPr>
          <w:p>
            <w:pPr>
              <w:jc w:val="center"/>
              <w:rPr>
                <w:rFonts w:ascii="宋体" w:cs="宋体"/>
                <w:color w:val="auto"/>
                <w:sz w:val="24"/>
              </w:rPr>
            </w:pPr>
          </w:p>
        </w:tc>
        <w:tc>
          <w:tcPr>
            <w:tcW w:w="1877" w:type="dxa"/>
            <w:noWrap w:val="0"/>
            <w:vAlign w:val="center"/>
          </w:tcPr>
          <w:p>
            <w:pPr>
              <w:jc w:val="center"/>
              <w:rPr>
                <w:rFonts w:ascii="宋体" w:cs="宋体"/>
                <w:color w:val="auto"/>
                <w:sz w:val="24"/>
              </w:rPr>
            </w:pPr>
            <w:r>
              <w:rPr>
                <w:rFonts w:hint="eastAsia" w:ascii="宋体" w:hAnsi="宋体" w:cs="宋体"/>
                <w:color w:val="auto"/>
                <w:sz w:val="24"/>
              </w:rPr>
              <w:t>工程所在地</w:t>
            </w:r>
          </w:p>
        </w:tc>
        <w:tc>
          <w:tcPr>
            <w:tcW w:w="1884" w:type="dxa"/>
            <w:noWrap w:val="0"/>
            <w:vAlign w:val="center"/>
          </w:tcPr>
          <w:p>
            <w:pPr>
              <w:jc w:val="center"/>
              <w:rPr>
                <w:rFonts w:asci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4" w:type="dxa"/>
            <w:noWrap w:val="0"/>
            <w:vAlign w:val="center"/>
          </w:tcPr>
          <w:p>
            <w:pPr>
              <w:jc w:val="center"/>
              <w:rPr>
                <w:rFonts w:ascii="宋体" w:cs="宋体"/>
                <w:color w:val="auto"/>
                <w:sz w:val="24"/>
              </w:rPr>
            </w:pPr>
            <w:r>
              <w:rPr>
                <w:rFonts w:hint="eastAsia" w:ascii="宋体" w:hAnsi="宋体" w:cs="宋体"/>
                <w:color w:val="auto"/>
                <w:sz w:val="24"/>
              </w:rPr>
              <w:t>施工单位名称</w:t>
            </w:r>
          </w:p>
        </w:tc>
        <w:tc>
          <w:tcPr>
            <w:tcW w:w="2898" w:type="dxa"/>
            <w:noWrap w:val="0"/>
            <w:vAlign w:val="center"/>
          </w:tcPr>
          <w:p>
            <w:pPr>
              <w:jc w:val="center"/>
              <w:rPr>
                <w:rFonts w:ascii="宋体" w:cs="宋体"/>
                <w:color w:val="auto"/>
                <w:sz w:val="24"/>
              </w:rPr>
            </w:pPr>
          </w:p>
        </w:tc>
        <w:tc>
          <w:tcPr>
            <w:tcW w:w="1877" w:type="dxa"/>
            <w:noWrap w:val="0"/>
            <w:vAlign w:val="center"/>
          </w:tcPr>
          <w:p>
            <w:pPr>
              <w:jc w:val="center"/>
              <w:rPr>
                <w:rFonts w:ascii="宋体" w:cs="宋体"/>
                <w:color w:val="auto"/>
                <w:sz w:val="24"/>
              </w:rPr>
            </w:pPr>
            <w:r>
              <w:rPr>
                <w:rFonts w:hint="eastAsia" w:ascii="宋体" w:hAnsi="宋体" w:cs="宋体"/>
                <w:color w:val="auto"/>
                <w:sz w:val="24"/>
              </w:rPr>
              <w:t>评价组组长</w:t>
            </w:r>
          </w:p>
        </w:tc>
        <w:tc>
          <w:tcPr>
            <w:tcW w:w="1884" w:type="dxa"/>
            <w:noWrap w:val="0"/>
            <w:vAlign w:val="center"/>
          </w:tcPr>
          <w:p>
            <w:pPr>
              <w:jc w:val="center"/>
              <w:rPr>
                <w:rFonts w:asci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4" w:type="dxa"/>
            <w:noWrap w:val="0"/>
            <w:vAlign w:val="center"/>
          </w:tcPr>
          <w:p>
            <w:pPr>
              <w:jc w:val="center"/>
              <w:rPr>
                <w:rFonts w:hint="eastAsia" w:ascii="宋体" w:eastAsia="宋体" w:cs="宋体"/>
                <w:color w:val="auto"/>
                <w:sz w:val="24"/>
                <w:lang w:eastAsia="zh-CN"/>
              </w:rPr>
            </w:pPr>
            <w:r>
              <w:rPr>
                <w:rFonts w:hint="eastAsia" w:ascii="宋体" w:cs="宋体"/>
                <w:color w:val="auto"/>
                <w:sz w:val="24"/>
                <w:lang w:eastAsia="zh-CN"/>
              </w:rPr>
              <w:t>项目开工时间</w:t>
            </w:r>
          </w:p>
        </w:tc>
        <w:tc>
          <w:tcPr>
            <w:tcW w:w="2898" w:type="dxa"/>
            <w:noWrap w:val="0"/>
            <w:vAlign w:val="center"/>
          </w:tcPr>
          <w:p>
            <w:pPr>
              <w:jc w:val="center"/>
              <w:rPr>
                <w:rFonts w:ascii="宋体" w:cs="宋体"/>
                <w:color w:val="auto"/>
                <w:sz w:val="24"/>
              </w:rPr>
            </w:pPr>
          </w:p>
        </w:tc>
        <w:tc>
          <w:tcPr>
            <w:tcW w:w="1877" w:type="dxa"/>
            <w:noWrap w:val="0"/>
            <w:vAlign w:val="center"/>
          </w:tcPr>
          <w:p>
            <w:pPr>
              <w:jc w:val="center"/>
              <w:rPr>
                <w:rFonts w:hint="eastAsia" w:ascii="宋体" w:eastAsia="宋体" w:cs="宋体"/>
                <w:color w:val="auto"/>
                <w:sz w:val="24"/>
                <w:lang w:eastAsia="zh-CN"/>
              </w:rPr>
            </w:pPr>
            <w:r>
              <w:rPr>
                <w:rFonts w:hint="eastAsia" w:ascii="宋体" w:cs="宋体"/>
                <w:color w:val="auto"/>
                <w:sz w:val="24"/>
                <w:lang w:eastAsia="zh-CN"/>
              </w:rPr>
              <w:t>项目竣工时间</w:t>
            </w:r>
          </w:p>
        </w:tc>
        <w:tc>
          <w:tcPr>
            <w:tcW w:w="1884" w:type="dxa"/>
            <w:noWrap w:val="0"/>
            <w:vAlign w:val="center"/>
          </w:tcPr>
          <w:p>
            <w:pPr>
              <w:jc w:val="center"/>
              <w:rPr>
                <w:rFonts w:asci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4" w:type="dxa"/>
            <w:noWrap w:val="0"/>
            <w:vAlign w:val="center"/>
          </w:tcPr>
          <w:p>
            <w:pPr>
              <w:jc w:val="center"/>
              <w:rPr>
                <w:rFonts w:hint="eastAsia" w:ascii="宋体" w:hAnsi="宋体" w:cs="宋体"/>
                <w:color w:val="auto"/>
                <w:sz w:val="24"/>
              </w:rPr>
            </w:pPr>
            <w:r>
              <w:rPr>
                <w:rFonts w:hint="eastAsia" w:ascii="宋体" w:hAnsi="宋体" w:cs="宋体"/>
                <w:color w:val="auto"/>
                <w:sz w:val="24"/>
              </w:rPr>
              <w:t>评价阶段</w:t>
            </w:r>
          </w:p>
        </w:tc>
        <w:tc>
          <w:tcPr>
            <w:tcW w:w="2898" w:type="dxa"/>
            <w:noWrap w:val="0"/>
            <w:vAlign w:val="center"/>
          </w:tcPr>
          <w:p>
            <w:pPr>
              <w:jc w:val="center"/>
              <w:rPr>
                <w:rFonts w:hint="eastAsia" w:ascii="宋体" w:hAnsi="宋体" w:cs="宋体"/>
                <w:color w:val="auto"/>
                <w:sz w:val="24"/>
              </w:rPr>
            </w:pPr>
            <w:r>
              <w:rPr>
                <w:rFonts w:hint="eastAsia" w:ascii="宋体" w:hAnsi="宋体" w:cs="宋体"/>
                <w:color w:val="auto"/>
                <w:sz w:val="24"/>
              </w:rPr>
              <w:t>市</w:t>
            </w:r>
            <w:r>
              <w:rPr>
                <w:rFonts w:hint="eastAsia" w:ascii="宋体" w:hAnsi="宋体" w:cs="宋体"/>
                <w:color w:val="auto"/>
                <w:sz w:val="24"/>
                <w:lang w:eastAsia="zh-CN"/>
              </w:rPr>
              <w:t>优良</w:t>
            </w:r>
            <w:r>
              <w:rPr>
                <w:rFonts w:hint="eastAsia" w:ascii="宋体" w:hAnsi="宋体" w:cs="宋体"/>
                <w:color w:val="auto"/>
                <w:sz w:val="24"/>
              </w:rPr>
              <w:t>工地评审</w:t>
            </w:r>
          </w:p>
        </w:tc>
        <w:tc>
          <w:tcPr>
            <w:tcW w:w="1877" w:type="dxa"/>
            <w:noWrap w:val="0"/>
            <w:vAlign w:val="center"/>
          </w:tcPr>
          <w:p>
            <w:pPr>
              <w:jc w:val="center"/>
              <w:rPr>
                <w:rFonts w:hint="eastAsia" w:ascii="宋体" w:hAnsi="宋体" w:cs="宋体"/>
                <w:color w:val="auto"/>
                <w:sz w:val="24"/>
              </w:rPr>
            </w:pPr>
            <w:r>
              <w:rPr>
                <w:rFonts w:hint="eastAsia" w:ascii="宋体" w:hAnsi="宋体" w:cs="宋体"/>
                <w:color w:val="auto"/>
                <w:sz w:val="24"/>
              </w:rPr>
              <w:t>评价日期</w:t>
            </w:r>
          </w:p>
        </w:tc>
        <w:tc>
          <w:tcPr>
            <w:tcW w:w="1884" w:type="dxa"/>
            <w:noWrap w:val="0"/>
            <w:vAlign w:val="center"/>
          </w:tcPr>
          <w:p>
            <w:pPr>
              <w:jc w:val="center"/>
              <w:rPr>
                <w:rFonts w:asci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4" w:type="dxa"/>
            <w:noWrap w:val="0"/>
            <w:vAlign w:val="center"/>
          </w:tcPr>
          <w:p>
            <w:pPr>
              <w:jc w:val="center"/>
              <w:rPr>
                <w:rFonts w:ascii="宋体" w:cs="宋体"/>
                <w:color w:val="auto"/>
                <w:sz w:val="24"/>
              </w:rPr>
            </w:pPr>
            <w:r>
              <w:rPr>
                <w:rFonts w:hint="eastAsia" w:ascii="宋体" w:hAnsi="宋体" w:cs="宋体"/>
                <w:color w:val="auto"/>
                <w:sz w:val="24"/>
              </w:rPr>
              <w:t>检查项目</w:t>
            </w:r>
          </w:p>
        </w:tc>
        <w:tc>
          <w:tcPr>
            <w:tcW w:w="2898" w:type="dxa"/>
            <w:noWrap w:val="0"/>
            <w:vAlign w:val="center"/>
          </w:tcPr>
          <w:p>
            <w:pPr>
              <w:jc w:val="center"/>
              <w:rPr>
                <w:rFonts w:ascii="宋体" w:cs="宋体"/>
                <w:color w:val="auto"/>
                <w:sz w:val="24"/>
              </w:rPr>
            </w:pPr>
            <w:r>
              <w:rPr>
                <w:rFonts w:hint="eastAsia" w:ascii="宋体" w:hAnsi="宋体" w:cs="宋体"/>
                <w:color w:val="auto"/>
                <w:sz w:val="24"/>
              </w:rPr>
              <w:t>得分</w:t>
            </w:r>
          </w:p>
        </w:tc>
        <w:tc>
          <w:tcPr>
            <w:tcW w:w="1877" w:type="dxa"/>
            <w:noWrap w:val="0"/>
            <w:vAlign w:val="center"/>
          </w:tcPr>
          <w:p>
            <w:pPr>
              <w:jc w:val="center"/>
              <w:rPr>
                <w:rFonts w:ascii="宋体" w:cs="宋体"/>
                <w:color w:val="auto"/>
                <w:sz w:val="24"/>
              </w:rPr>
            </w:pPr>
            <w:r>
              <w:rPr>
                <w:rFonts w:hint="eastAsia" w:ascii="宋体" w:hAnsi="宋体" w:cs="宋体"/>
                <w:color w:val="auto"/>
                <w:sz w:val="24"/>
              </w:rPr>
              <w:t>权重系数</w:t>
            </w:r>
          </w:p>
        </w:tc>
        <w:tc>
          <w:tcPr>
            <w:tcW w:w="1884" w:type="dxa"/>
            <w:noWrap w:val="0"/>
            <w:vAlign w:val="center"/>
          </w:tcPr>
          <w:p>
            <w:pPr>
              <w:jc w:val="center"/>
              <w:rPr>
                <w:rFonts w:ascii="宋体" w:cs="宋体"/>
                <w:color w:val="auto"/>
                <w:sz w:val="24"/>
              </w:rPr>
            </w:pPr>
            <w:r>
              <w:rPr>
                <w:rFonts w:hint="eastAsia" w:ascii="宋体" w:hAnsi="宋体" w:cs="宋体"/>
                <w:color w:val="auto"/>
                <w:sz w:val="24"/>
              </w:rPr>
              <w:t>权重后得分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4" w:type="dxa"/>
            <w:noWrap w:val="0"/>
            <w:vAlign w:val="center"/>
          </w:tcPr>
          <w:p>
            <w:pPr>
              <w:numPr>
                <w:ilvl w:val="0"/>
                <w:numId w:val="15"/>
              </w:numPr>
              <w:jc w:val="left"/>
              <w:rPr>
                <w:rFonts w:ascii="宋体" w:cs="宋体"/>
                <w:color w:val="auto"/>
                <w:sz w:val="24"/>
              </w:rPr>
            </w:pPr>
            <w:r>
              <w:rPr>
                <w:rFonts w:hint="eastAsia" w:ascii="宋体" w:hAnsi="宋体" w:cs="宋体"/>
                <w:color w:val="auto"/>
                <w:sz w:val="24"/>
                <w:lang w:eastAsia="zh-CN"/>
              </w:rPr>
              <w:t>县级三阶段</w:t>
            </w:r>
            <w:r>
              <w:rPr>
                <w:rFonts w:hint="eastAsia" w:ascii="宋体" w:hAnsi="宋体" w:cs="宋体"/>
                <w:color w:val="auto"/>
                <w:sz w:val="24"/>
              </w:rPr>
              <w:t>评价</w:t>
            </w:r>
          </w:p>
        </w:tc>
        <w:tc>
          <w:tcPr>
            <w:tcW w:w="2898" w:type="dxa"/>
            <w:noWrap w:val="0"/>
            <w:vAlign w:val="center"/>
          </w:tcPr>
          <w:p>
            <w:pPr>
              <w:jc w:val="center"/>
              <w:rPr>
                <w:rFonts w:ascii="宋体" w:cs="宋体"/>
                <w:color w:val="auto"/>
                <w:sz w:val="24"/>
              </w:rPr>
            </w:pPr>
          </w:p>
        </w:tc>
        <w:tc>
          <w:tcPr>
            <w:tcW w:w="1877" w:type="dxa"/>
            <w:noWrap w:val="0"/>
            <w:vAlign w:val="center"/>
          </w:tcPr>
          <w:p>
            <w:pPr>
              <w:jc w:val="center"/>
              <w:rPr>
                <w:rFonts w:hint="default" w:ascii="宋体" w:eastAsia="宋体" w:cs="宋体"/>
                <w:color w:val="auto"/>
                <w:sz w:val="24"/>
                <w:lang w:val="en-US" w:eastAsia="zh-CN"/>
              </w:rPr>
            </w:pPr>
            <w:r>
              <w:rPr>
                <w:rFonts w:hint="eastAsia" w:ascii="宋体" w:hAnsi="宋体" w:cs="宋体"/>
                <w:color w:val="auto"/>
                <w:sz w:val="24"/>
                <w:lang w:val="en-US" w:eastAsia="zh-CN"/>
              </w:rPr>
              <w:t>0.7</w:t>
            </w:r>
          </w:p>
        </w:tc>
        <w:tc>
          <w:tcPr>
            <w:tcW w:w="1884" w:type="dxa"/>
            <w:noWrap w:val="0"/>
            <w:vAlign w:val="center"/>
          </w:tcPr>
          <w:p>
            <w:pPr>
              <w:jc w:val="center"/>
              <w:rPr>
                <w:rFonts w:asci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4" w:type="dxa"/>
            <w:noWrap w:val="0"/>
            <w:vAlign w:val="center"/>
          </w:tcPr>
          <w:p>
            <w:pPr>
              <w:numPr>
                <w:ilvl w:val="0"/>
                <w:numId w:val="15"/>
              </w:numPr>
              <w:jc w:val="left"/>
              <w:rPr>
                <w:rFonts w:ascii="宋体" w:cs="宋体"/>
                <w:color w:val="auto"/>
                <w:sz w:val="24"/>
              </w:rPr>
            </w:pPr>
            <w:r>
              <w:rPr>
                <w:rFonts w:hint="eastAsia" w:ascii="宋体" w:hAnsi="宋体" w:cs="宋体"/>
                <w:color w:val="auto"/>
                <w:sz w:val="24"/>
                <w:lang w:eastAsia="zh-CN"/>
              </w:rPr>
              <w:t>市级</w:t>
            </w:r>
            <w:r>
              <w:rPr>
                <w:rFonts w:hint="eastAsia" w:ascii="宋体" w:hAnsi="宋体" w:cs="宋体"/>
                <w:color w:val="auto"/>
                <w:sz w:val="24"/>
              </w:rPr>
              <w:t>评价</w:t>
            </w:r>
          </w:p>
        </w:tc>
        <w:tc>
          <w:tcPr>
            <w:tcW w:w="2898" w:type="dxa"/>
            <w:noWrap w:val="0"/>
            <w:vAlign w:val="center"/>
          </w:tcPr>
          <w:p>
            <w:pPr>
              <w:jc w:val="center"/>
              <w:rPr>
                <w:rFonts w:ascii="宋体" w:cs="宋体"/>
                <w:color w:val="auto"/>
                <w:sz w:val="24"/>
              </w:rPr>
            </w:pPr>
          </w:p>
        </w:tc>
        <w:tc>
          <w:tcPr>
            <w:tcW w:w="1877" w:type="dxa"/>
            <w:noWrap w:val="0"/>
            <w:vAlign w:val="center"/>
          </w:tcPr>
          <w:p>
            <w:pPr>
              <w:jc w:val="center"/>
              <w:rPr>
                <w:rFonts w:hint="default" w:ascii="宋体" w:eastAsia="宋体" w:cs="宋体"/>
                <w:color w:val="auto"/>
                <w:sz w:val="24"/>
                <w:lang w:val="en-US" w:eastAsia="zh-CN"/>
              </w:rPr>
            </w:pPr>
            <w:r>
              <w:rPr>
                <w:rFonts w:ascii="宋体" w:cs="宋体"/>
                <w:color w:val="auto"/>
                <w:sz w:val="24"/>
              </w:rPr>
              <w:t>0.</w:t>
            </w:r>
            <w:r>
              <w:rPr>
                <w:rFonts w:hint="eastAsia" w:ascii="宋体" w:cs="宋体"/>
                <w:color w:val="auto"/>
                <w:sz w:val="24"/>
                <w:lang w:val="en-US" w:eastAsia="zh-CN"/>
              </w:rPr>
              <w:t>27</w:t>
            </w:r>
            <w:bookmarkStart w:id="0" w:name="_GoBack"/>
            <w:bookmarkEnd w:id="0"/>
          </w:p>
        </w:tc>
        <w:tc>
          <w:tcPr>
            <w:tcW w:w="1884" w:type="dxa"/>
            <w:noWrap w:val="0"/>
            <w:vAlign w:val="center"/>
          </w:tcPr>
          <w:p>
            <w:pPr>
              <w:jc w:val="center"/>
              <w:rPr>
                <w:rFonts w:asci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4" w:type="dxa"/>
            <w:noWrap w:val="0"/>
            <w:vAlign w:val="center"/>
          </w:tcPr>
          <w:p>
            <w:pPr>
              <w:numPr>
                <w:ilvl w:val="0"/>
                <w:numId w:val="15"/>
              </w:numPr>
              <w:jc w:val="left"/>
              <w:rPr>
                <w:rFonts w:hint="eastAsia" w:ascii="宋体" w:hAnsi="宋体" w:cs="宋体"/>
                <w:color w:val="auto"/>
                <w:sz w:val="24"/>
              </w:rPr>
            </w:pPr>
            <w:r>
              <w:rPr>
                <w:rFonts w:hint="eastAsia" w:ascii="宋体" w:hAnsi="宋体" w:cs="宋体"/>
                <w:color w:val="auto"/>
                <w:sz w:val="24"/>
              </w:rPr>
              <w:t>申报材料评价</w:t>
            </w:r>
          </w:p>
        </w:tc>
        <w:tc>
          <w:tcPr>
            <w:tcW w:w="2898" w:type="dxa"/>
            <w:noWrap w:val="0"/>
            <w:vAlign w:val="center"/>
          </w:tcPr>
          <w:p>
            <w:pPr>
              <w:jc w:val="center"/>
              <w:rPr>
                <w:rFonts w:ascii="宋体" w:cs="宋体"/>
                <w:color w:val="auto"/>
                <w:sz w:val="24"/>
              </w:rPr>
            </w:pPr>
          </w:p>
        </w:tc>
        <w:tc>
          <w:tcPr>
            <w:tcW w:w="1877" w:type="dxa"/>
            <w:noWrap w:val="0"/>
            <w:vAlign w:val="center"/>
          </w:tcPr>
          <w:p>
            <w:pPr>
              <w:jc w:val="center"/>
              <w:rPr>
                <w:rFonts w:hint="default" w:ascii="宋体" w:eastAsia="宋体" w:cs="宋体"/>
                <w:color w:val="auto"/>
                <w:sz w:val="24"/>
                <w:lang w:val="en-US" w:eastAsia="zh-CN"/>
              </w:rPr>
            </w:pPr>
            <w:r>
              <w:rPr>
                <w:rFonts w:hint="eastAsia" w:ascii="宋体" w:cs="宋体"/>
                <w:color w:val="auto"/>
                <w:sz w:val="24"/>
                <w:lang w:val="en-US" w:eastAsia="zh-CN"/>
              </w:rPr>
              <w:t>0.03</w:t>
            </w:r>
          </w:p>
        </w:tc>
        <w:tc>
          <w:tcPr>
            <w:tcW w:w="1884" w:type="dxa"/>
            <w:noWrap w:val="0"/>
            <w:vAlign w:val="center"/>
          </w:tcPr>
          <w:p>
            <w:pPr>
              <w:jc w:val="center"/>
              <w:rPr>
                <w:rFonts w:asci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364" w:type="dxa"/>
            <w:noWrap w:val="0"/>
            <w:vAlign w:val="center"/>
          </w:tcPr>
          <w:p>
            <w:pPr>
              <w:jc w:val="center"/>
              <w:rPr>
                <w:rFonts w:ascii="宋体" w:cs="宋体"/>
                <w:color w:val="auto"/>
                <w:sz w:val="24"/>
              </w:rPr>
            </w:pPr>
            <w:r>
              <w:rPr>
                <w:rFonts w:hint="eastAsia" w:ascii="宋体" w:hAnsi="宋体" w:cs="宋体"/>
                <w:color w:val="auto"/>
                <w:sz w:val="24"/>
              </w:rPr>
              <w:t>合计</w:t>
            </w:r>
          </w:p>
        </w:tc>
        <w:tc>
          <w:tcPr>
            <w:tcW w:w="2898" w:type="dxa"/>
            <w:noWrap w:val="0"/>
            <w:vAlign w:val="center"/>
          </w:tcPr>
          <w:p>
            <w:pPr>
              <w:jc w:val="center"/>
              <w:rPr>
                <w:rFonts w:ascii="宋体" w:cs="宋体"/>
                <w:color w:val="auto"/>
                <w:sz w:val="24"/>
              </w:rPr>
            </w:pPr>
          </w:p>
        </w:tc>
        <w:tc>
          <w:tcPr>
            <w:tcW w:w="1877" w:type="dxa"/>
            <w:noWrap w:val="0"/>
            <w:vAlign w:val="center"/>
          </w:tcPr>
          <w:p>
            <w:pPr>
              <w:jc w:val="center"/>
              <w:rPr>
                <w:rFonts w:ascii="宋体" w:cs="宋体"/>
                <w:color w:val="auto"/>
                <w:sz w:val="24"/>
              </w:rPr>
            </w:pPr>
          </w:p>
        </w:tc>
        <w:tc>
          <w:tcPr>
            <w:tcW w:w="1884" w:type="dxa"/>
            <w:noWrap w:val="0"/>
            <w:vAlign w:val="center"/>
          </w:tcPr>
          <w:p>
            <w:pPr>
              <w:jc w:val="center"/>
              <w:rPr>
                <w:rFonts w:asci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3" w:hRule="atLeast"/>
          <w:jc w:val="center"/>
        </w:trPr>
        <w:tc>
          <w:tcPr>
            <w:tcW w:w="2364" w:type="dxa"/>
            <w:noWrap w:val="0"/>
            <w:vAlign w:val="center"/>
          </w:tcPr>
          <w:p>
            <w:pPr>
              <w:jc w:val="center"/>
              <w:rPr>
                <w:rFonts w:ascii="宋体" w:cs="宋体"/>
                <w:color w:val="auto"/>
                <w:sz w:val="24"/>
              </w:rPr>
            </w:pPr>
            <w:r>
              <w:rPr>
                <w:rFonts w:hint="eastAsia" w:ascii="宋体" w:hAnsi="宋体" w:cs="宋体"/>
                <w:color w:val="auto"/>
                <w:sz w:val="24"/>
              </w:rPr>
              <w:t>评价结论</w:t>
            </w:r>
          </w:p>
        </w:tc>
        <w:tc>
          <w:tcPr>
            <w:tcW w:w="6659" w:type="dxa"/>
            <w:gridSpan w:val="3"/>
            <w:noWrap w:val="0"/>
            <w:vAlign w:val="center"/>
          </w:tcPr>
          <w:p>
            <w:pPr>
              <w:jc w:val="center"/>
              <w:rPr>
                <w:rFonts w:hint="eastAsia" w:ascii="宋体" w:eastAsia="宋体" w:cs="宋体"/>
                <w:color w:val="auto"/>
                <w:sz w:val="24"/>
                <w:lang w:eastAsia="zh-CN"/>
              </w:rPr>
            </w:pPr>
            <w:r>
              <w:rPr>
                <w:rFonts w:hint="eastAsia" w:ascii="宋体" w:hAnsi="宋体" w:cs="宋体"/>
                <w:color w:val="auto"/>
                <w:sz w:val="24"/>
              </w:rPr>
              <w:t>□</w:t>
            </w:r>
            <w:r>
              <w:rPr>
                <w:rFonts w:hint="eastAsia" w:ascii="宋体" w:hAnsi="宋体" w:cs="宋体"/>
                <w:color w:val="auto"/>
                <w:sz w:val="24"/>
                <w:lang w:eastAsia="zh-CN"/>
              </w:rPr>
              <w:t>优秀</w:t>
            </w:r>
            <w:r>
              <w:rPr>
                <w:rFonts w:ascii="宋体" w:hAnsi="宋体" w:cs="宋体"/>
                <w:color w:val="auto"/>
                <w:sz w:val="24"/>
                <w:vertAlign w:val="superscript"/>
              </w:rPr>
              <w:t xml:space="preserve">                        </w:t>
            </w:r>
            <w:r>
              <w:rPr>
                <w:rFonts w:hint="eastAsia" w:ascii="宋体" w:hAnsi="宋体" w:cs="宋体"/>
                <w:color w:val="auto"/>
                <w:sz w:val="24"/>
              </w:rPr>
              <w:t>□</w:t>
            </w:r>
            <w:r>
              <w:rPr>
                <w:rFonts w:hint="eastAsia" w:ascii="宋体" w:hAnsi="宋体" w:cs="宋体"/>
                <w:color w:val="auto"/>
                <w:sz w:val="24"/>
                <w:lang w:eastAsia="zh-CN"/>
              </w:rPr>
              <w:t>良好</w:t>
            </w:r>
            <w:r>
              <w:rPr>
                <w:rFonts w:ascii="宋体" w:hAnsi="宋体" w:cs="宋体"/>
                <w:color w:val="auto"/>
                <w:sz w:val="24"/>
              </w:rPr>
              <w:t xml:space="preserve">             </w:t>
            </w:r>
            <w:r>
              <w:rPr>
                <w:rFonts w:hint="eastAsia" w:ascii="宋体" w:hAnsi="宋体" w:cs="宋体"/>
                <w:color w:val="auto"/>
                <w:sz w:val="24"/>
              </w:rPr>
              <w:t>□</w:t>
            </w:r>
            <w:r>
              <w:rPr>
                <w:rFonts w:hint="eastAsia" w:ascii="宋体" w:hAnsi="宋体" w:cs="宋体"/>
                <w:color w:val="auto"/>
                <w:sz w:val="24"/>
                <w:lang w:eastAsia="zh-CN"/>
              </w:rPr>
              <w:t>合格</w:t>
            </w:r>
          </w:p>
        </w:tc>
      </w:tr>
    </w:tbl>
    <w:p>
      <w:pPr>
        <w:spacing w:line="400" w:lineRule="exact"/>
        <w:rPr>
          <w:color w:val="auto"/>
        </w:rPr>
      </w:pPr>
      <w:r>
        <w:rPr>
          <w:rFonts w:hint="eastAsia" w:ascii="宋体" w:hAnsi="宋体" w:cs="宋体"/>
          <w:color w:val="auto"/>
          <w:sz w:val="24"/>
        </w:rPr>
        <w:t>说明：</w:t>
      </w:r>
      <w:r>
        <w:rPr>
          <w:rFonts w:ascii="宋体" w:hAnsi="宋体" w:cs="宋体"/>
          <w:color w:val="auto"/>
          <w:sz w:val="24"/>
        </w:rPr>
        <w:t>1</w:t>
      </w:r>
      <w:r>
        <w:rPr>
          <w:rFonts w:hint="eastAsia" w:ascii="宋体" w:hAnsi="宋体" w:cs="宋体"/>
          <w:color w:val="auto"/>
          <w:sz w:val="24"/>
        </w:rPr>
        <w:t>、三阶段评价、实施过程评价和申报材料评价均采用百分制；</w:t>
      </w:r>
      <w:r>
        <w:rPr>
          <w:rFonts w:ascii="宋体" w:hAnsi="宋体" w:cs="宋体"/>
          <w:color w:val="auto"/>
          <w:sz w:val="24"/>
        </w:rPr>
        <w:t>2</w:t>
      </w:r>
      <w:r>
        <w:rPr>
          <w:rFonts w:hint="eastAsia" w:ascii="宋体" w:hAnsi="宋体" w:cs="宋体"/>
          <w:color w:val="auto"/>
          <w:sz w:val="24"/>
        </w:rPr>
        <w:t>、三阶段得分取其</w:t>
      </w:r>
      <w:r>
        <w:rPr>
          <w:rFonts w:hint="eastAsia" w:ascii="宋体" w:hAnsi="宋体" w:cs="宋体"/>
          <w:color w:val="auto"/>
          <w:sz w:val="24"/>
          <w:lang w:eastAsia="zh-CN"/>
        </w:rPr>
        <w:t>权重后分</w:t>
      </w:r>
      <w:r>
        <w:rPr>
          <w:rFonts w:hint="eastAsia" w:ascii="宋体" w:hAnsi="宋体" w:cs="宋体"/>
          <w:color w:val="auto"/>
          <w:sz w:val="24"/>
        </w:rPr>
        <w:t>值；</w:t>
      </w:r>
      <w:r>
        <w:rPr>
          <w:rFonts w:ascii="宋体" w:hAnsi="宋体" w:cs="宋体"/>
          <w:color w:val="auto"/>
          <w:sz w:val="24"/>
        </w:rPr>
        <w:t>3</w:t>
      </w:r>
      <w:r>
        <w:rPr>
          <w:rFonts w:hint="eastAsia" w:ascii="宋体" w:hAnsi="宋体" w:cs="宋体"/>
          <w:color w:val="auto"/>
          <w:sz w:val="24"/>
        </w:rPr>
        <w:t>、评价结论按合计权重后得分判定：</w:t>
      </w:r>
      <w:r>
        <w:rPr>
          <w:rFonts w:ascii="宋体" w:hAnsi="宋体" w:cs="宋体"/>
          <w:color w:val="auto"/>
          <w:sz w:val="24"/>
        </w:rPr>
        <w:t>90</w:t>
      </w:r>
      <w:r>
        <w:rPr>
          <w:rFonts w:hint="eastAsia" w:ascii="宋体" w:hAnsi="宋体" w:cs="宋体"/>
          <w:color w:val="auto"/>
          <w:sz w:val="24"/>
        </w:rPr>
        <w:t>分以上为优</w:t>
      </w:r>
      <w:r>
        <w:rPr>
          <w:rFonts w:hint="eastAsia" w:ascii="宋体" w:hAnsi="宋体" w:cs="宋体"/>
          <w:color w:val="auto"/>
          <w:sz w:val="24"/>
          <w:lang w:eastAsia="zh-CN"/>
        </w:rPr>
        <w:t>秀</w:t>
      </w:r>
      <w:r>
        <w:rPr>
          <w:rFonts w:ascii="宋体" w:hAnsi="宋体" w:cs="宋体"/>
          <w:color w:val="auto"/>
          <w:sz w:val="24"/>
          <w:vertAlign w:val="superscript"/>
        </w:rPr>
        <w:t xml:space="preserve"> </w:t>
      </w:r>
      <w:r>
        <w:rPr>
          <w:rFonts w:hint="eastAsia" w:ascii="宋体" w:hAnsi="宋体" w:cs="宋体"/>
          <w:color w:val="auto"/>
          <w:sz w:val="24"/>
        </w:rPr>
        <w:t>，</w:t>
      </w:r>
      <w:r>
        <w:rPr>
          <w:rFonts w:ascii="宋体" w:hAnsi="宋体" w:cs="宋体"/>
          <w:color w:val="auto"/>
          <w:sz w:val="24"/>
        </w:rPr>
        <w:t>85-90</w:t>
      </w:r>
      <w:r>
        <w:rPr>
          <w:rFonts w:hint="eastAsia" w:ascii="宋体" w:hAnsi="宋体" w:cs="宋体"/>
          <w:color w:val="auto"/>
          <w:sz w:val="24"/>
        </w:rPr>
        <w:t>分为</w:t>
      </w:r>
      <w:r>
        <w:rPr>
          <w:rFonts w:hint="eastAsia" w:ascii="宋体" w:hAnsi="宋体" w:cs="宋体"/>
          <w:color w:val="auto"/>
          <w:sz w:val="24"/>
          <w:lang w:eastAsia="zh-CN"/>
        </w:rPr>
        <w:t>良好</w:t>
      </w:r>
      <w:r>
        <w:rPr>
          <w:rFonts w:hint="eastAsia" w:ascii="宋体" w:hAnsi="宋体" w:cs="宋体"/>
          <w:color w:val="auto"/>
          <w:sz w:val="24"/>
        </w:rPr>
        <w:t>，</w:t>
      </w:r>
      <w:r>
        <w:rPr>
          <w:rFonts w:ascii="宋体" w:hAnsi="宋体" w:cs="宋体"/>
          <w:color w:val="auto"/>
          <w:sz w:val="24"/>
        </w:rPr>
        <w:t>80-85</w:t>
      </w:r>
      <w:r>
        <w:rPr>
          <w:rFonts w:hint="eastAsia" w:ascii="宋体" w:hAnsi="宋体" w:cs="宋体"/>
          <w:color w:val="auto"/>
          <w:sz w:val="24"/>
        </w:rPr>
        <w:t>分为</w:t>
      </w:r>
      <w:r>
        <w:rPr>
          <w:rFonts w:hint="eastAsia" w:ascii="宋体" w:hAnsi="宋体" w:cs="宋体"/>
          <w:color w:val="auto"/>
          <w:sz w:val="24"/>
          <w:lang w:eastAsia="zh-CN"/>
        </w:rPr>
        <w:t>合格</w:t>
      </w:r>
      <w:r>
        <w:rPr>
          <w:rFonts w:hint="eastAsia" w:ascii="宋体" w:hAnsi="宋体" w:cs="宋体"/>
          <w:color w:val="auto"/>
          <w:sz w:val="24"/>
        </w:rPr>
        <w:t>，</w:t>
      </w:r>
      <w:r>
        <w:rPr>
          <w:rFonts w:ascii="宋体" w:hAnsi="宋体" w:cs="宋体"/>
          <w:color w:val="auto"/>
          <w:sz w:val="24"/>
        </w:rPr>
        <w:t>80</w:t>
      </w:r>
      <w:r>
        <w:rPr>
          <w:rFonts w:hint="eastAsia" w:ascii="宋体" w:hAnsi="宋体" w:cs="宋体"/>
          <w:color w:val="auto"/>
          <w:sz w:val="24"/>
        </w:rPr>
        <w:t>分以下不确定等级。</w:t>
      </w:r>
    </w:p>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278765"/>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16205" cy="278765"/>
                      </a:xfrm>
                      <a:prstGeom prst="rect">
                        <a:avLst/>
                      </a:prstGeom>
                      <a:noFill/>
                      <a:ln>
                        <a:noFill/>
                      </a:ln>
                    </wps:spPr>
                    <wps:txbx>
                      <w:txbxContent>
                        <w:p>
                          <w:pPr>
                            <w:snapToGrid w:val="0"/>
                            <w:rPr>
                              <w:sz w:val="18"/>
                            </w:rPr>
                          </w:pPr>
                          <w:r>
                            <w:fldChar w:fldCharType="begin"/>
                          </w:r>
                          <w:r>
                            <w:instrText xml:space="preserve"> PAGE  \* MERGEFORMAT </w:instrText>
                          </w:r>
                          <w:r>
                            <w:fldChar w:fldCharType="separate"/>
                          </w:r>
                          <w:r>
                            <w:rPr>
                              <w:sz w:val="18"/>
                            </w:rPr>
                            <w:t>10</w:t>
                          </w:r>
                          <w:r>
                            <w:fldChar w:fldCharType="end"/>
                          </w:r>
                        </w:p>
                      </w:txbxContent>
                    </wps:txbx>
                    <wps:bodyPr wrap="none" lIns="0" tIns="0" rIns="0" bIns="0" upright="true">
                      <a:spAutoFit/>
                    </wps:bodyPr>
                  </wps:wsp>
                </a:graphicData>
              </a:graphic>
            </wp:anchor>
          </w:drawing>
        </mc:Choice>
        <mc:Fallback>
          <w:pict>
            <v:shape id="_x0000_s1026" o:spid="_x0000_s1026" o:spt="202" type="#_x0000_t202" style="position:absolute;left:0pt;margin-top:0pt;height:21.95pt;width:9.15pt;mso-position-horizontal:center;mso-position-horizontal-relative:margin;mso-wrap-style:none;z-index:251659264;mso-width-relative:page;mso-height-relative:page;" filled="f" stroked="f" coordsize="21600,21600" o:gfxdata="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FgAAAGRy&#10;cy9QSwECFAAUAAAACACHTuJAW42PWdEAAAADAQAADwAAAAAAAAABACAAAAA4AAAAZHJzL2Rvd25y&#10;ZXYueG1sUEsBAhQAFAAAAAgAh07iQFHtX+m2AQAATwMAAA4AAAAAAAAAAQAgAAAANgEAAGRycy9l&#10;Mm9Eb2MueG1sUEsFBgAAAAAGAAYAWQEAAF4FAAAAAA==&#10;">
              <v:fill on="f" focussize="0,0"/>
              <v:stroke on="f"/>
              <v:imagedata o:title=""/>
              <o:lock v:ext="edit" aspectratio="f"/>
              <v:textbox inset="0mm,0mm,0mm,0mm" style="mso-fit-shape-to-text:t;">
                <w:txbxContent>
                  <w:p>
                    <w:pPr>
                      <w:snapToGrid w:val="0"/>
                      <w:rPr>
                        <w:sz w:val="18"/>
                      </w:rPr>
                    </w:pPr>
                    <w:r>
                      <w:fldChar w:fldCharType="begin"/>
                    </w:r>
                    <w:r>
                      <w:instrText xml:space="preserve"> PAGE  \* MERGEFORMAT </w:instrText>
                    </w:r>
                    <w:r>
                      <w:fldChar w:fldCharType="separate"/>
                    </w:r>
                    <w:r>
                      <w:rPr>
                        <w:sz w:val="18"/>
                      </w:rPr>
                      <w:t>10</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680EE7"/>
    <w:multiLevelType w:val="singleLevel"/>
    <w:tmpl w:val="FF680EE7"/>
    <w:lvl w:ilvl="0" w:tentative="0">
      <w:start w:val="1"/>
      <w:numFmt w:val="chineseCounting"/>
      <w:suff w:val="nothing"/>
      <w:lvlText w:val="%1、"/>
      <w:lvlJc w:val="left"/>
      <w:rPr>
        <w:rFonts w:hint="eastAsia"/>
      </w:rPr>
    </w:lvl>
  </w:abstractNum>
  <w:abstractNum w:abstractNumId="1">
    <w:nsid w:val="0000000A"/>
    <w:multiLevelType w:val="singleLevel"/>
    <w:tmpl w:val="0000000A"/>
    <w:lvl w:ilvl="0" w:tentative="0">
      <w:start w:val="1"/>
      <w:numFmt w:val="decimal"/>
      <w:lvlText w:val="%1."/>
      <w:lvlJc w:val="left"/>
      <w:pPr>
        <w:ind w:left="425" w:hanging="425"/>
      </w:pPr>
      <w:rPr>
        <w:rFonts w:hint="default" w:cs="Times New Roman"/>
      </w:rPr>
    </w:lvl>
  </w:abstractNum>
  <w:abstractNum w:abstractNumId="2">
    <w:nsid w:val="0000000D"/>
    <w:multiLevelType w:val="singleLevel"/>
    <w:tmpl w:val="0000000D"/>
    <w:lvl w:ilvl="0" w:tentative="0">
      <w:start w:val="1"/>
      <w:numFmt w:val="decimal"/>
      <w:suff w:val="nothing"/>
      <w:lvlText w:val="%1．"/>
      <w:lvlJc w:val="left"/>
      <w:pPr>
        <w:ind w:firstLine="400"/>
      </w:pPr>
      <w:rPr>
        <w:rFonts w:hint="default" w:cs="Times New Roman"/>
      </w:rPr>
    </w:lvl>
  </w:abstractNum>
  <w:abstractNum w:abstractNumId="3">
    <w:nsid w:val="0000000E"/>
    <w:multiLevelType w:val="singleLevel"/>
    <w:tmpl w:val="0000000E"/>
    <w:lvl w:ilvl="0" w:tentative="0">
      <w:start w:val="1"/>
      <w:numFmt w:val="decimal"/>
      <w:suff w:val="nothing"/>
      <w:lvlText w:val="%1．"/>
      <w:lvlJc w:val="left"/>
      <w:pPr>
        <w:ind w:firstLine="403"/>
      </w:pPr>
      <w:rPr>
        <w:rFonts w:hint="default" w:cs="Times New Roman"/>
      </w:rPr>
    </w:lvl>
  </w:abstractNum>
  <w:abstractNum w:abstractNumId="4">
    <w:nsid w:val="0000000F"/>
    <w:multiLevelType w:val="singleLevel"/>
    <w:tmpl w:val="0000000F"/>
    <w:lvl w:ilvl="0" w:tentative="0">
      <w:start w:val="1"/>
      <w:numFmt w:val="decimal"/>
      <w:suff w:val="nothing"/>
      <w:lvlText w:val="%1．"/>
      <w:lvlJc w:val="left"/>
      <w:pPr>
        <w:ind w:firstLine="400"/>
      </w:pPr>
      <w:rPr>
        <w:rFonts w:hint="default" w:cs="Times New Roman"/>
      </w:rPr>
    </w:lvl>
  </w:abstractNum>
  <w:abstractNum w:abstractNumId="5">
    <w:nsid w:val="00000010"/>
    <w:multiLevelType w:val="singleLevel"/>
    <w:tmpl w:val="00000010"/>
    <w:lvl w:ilvl="0" w:tentative="0">
      <w:start w:val="1"/>
      <w:numFmt w:val="decimal"/>
      <w:suff w:val="nothing"/>
      <w:lvlText w:val="%1．"/>
      <w:lvlJc w:val="left"/>
      <w:pPr>
        <w:ind w:firstLine="400"/>
      </w:pPr>
      <w:rPr>
        <w:rFonts w:hint="default" w:cs="Times New Roman"/>
      </w:rPr>
    </w:lvl>
  </w:abstractNum>
  <w:abstractNum w:abstractNumId="6">
    <w:nsid w:val="00000011"/>
    <w:multiLevelType w:val="singleLevel"/>
    <w:tmpl w:val="00000011"/>
    <w:lvl w:ilvl="0" w:tentative="0">
      <w:start w:val="1"/>
      <w:numFmt w:val="decimal"/>
      <w:suff w:val="nothing"/>
      <w:lvlText w:val="%1．"/>
      <w:lvlJc w:val="left"/>
      <w:pPr>
        <w:ind w:firstLine="400"/>
      </w:pPr>
      <w:rPr>
        <w:rFonts w:hint="default" w:cs="Times New Roman"/>
      </w:rPr>
    </w:lvl>
  </w:abstractNum>
  <w:abstractNum w:abstractNumId="7">
    <w:nsid w:val="00000012"/>
    <w:multiLevelType w:val="singleLevel"/>
    <w:tmpl w:val="00000012"/>
    <w:lvl w:ilvl="0" w:tentative="0">
      <w:start w:val="1"/>
      <w:numFmt w:val="decimal"/>
      <w:suff w:val="nothing"/>
      <w:lvlText w:val="%1．"/>
      <w:lvlJc w:val="left"/>
      <w:pPr>
        <w:ind w:firstLine="400"/>
      </w:pPr>
      <w:rPr>
        <w:rFonts w:hint="default" w:cs="Times New Roman"/>
      </w:rPr>
    </w:lvl>
  </w:abstractNum>
  <w:abstractNum w:abstractNumId="8">
    <w:nsid w:val="00000013"/>
    <w:multiLevelType w:val="singleLevel"/>
    <w:tmpl w:val="00000013"/>
    <w:lvl w:ilvl="0" w:tentative="0">
      <w:start w:val="1"/>
      <w:numFmt w:val="decimal"/>
      <w:suff w:val="nothing"/>
      <w:lvlText w:val="%1．"/>
      <w:lvlJc w:val="left"/>
      <w:pPr>
        <w:ind w:firstLine="400"/>
      </w:pPr>
      <w:rPr>
        <w:rFonts w:hint="default" w:cs="Times New Roman"/>
      </w:rPr>
    </w:lvl>
  </w:abstractNum>
  <w:abstractNum w:abstractNumId="9">
    <w:nsid w:val="00000016"/>
    <w:multiLevelType w:val="singleLevel"/>
    <w:tmpl w:val="00000016"/>
    <w:lvl w:ilvl="0" w:tentative="0">
      <w:start w:val="1"/>
      <w:numFmt w:val="decimal"/>
      <w:suff w:val="nothing"/>
      <w:lvlText w:val="%1．"/>
      <w:lvlJc w:val="left"/>
      <w:pPr>
        <w:ind w:firstLine="400"/>
      </w:pPr>
      <w:rPr>
        <w:rFonts w:hint="default" w:cs="Times New Roman"/>
      </w:rPr>
    </w:lvl>
  </w:abstractNum>
  <w:abstractNum w:abstractNumId="10">
    <w:nsid w:val="00000018"/>
    <w:multiLevelType w:val="singleLevel"/>
    <w:tmpl w:val="00000018"/>
    <w:lvl w:ilvl="0" w:tentative="0">
      <w:start w:val="1"/>
      <w:numFmt w:val="decimal"/>
      <w:suff w:val="nothing"/>
      <w:lvlText w:val="%1．"/>
      <w:lvlJc w:val="left"/>
      <w:pPr>
        <w:ind w:firstLine="400"/>
      </w:pPr>
      <w:rPr>
        <w:rFonts w:hint="default" w:cs="Times New Roman"/>
      </w:rPr>
    </w:lvl>
  </w:abstractNum>
  <w:abstractNum w:abstractNumId="11">
    <w:nsid w:val="00000019"/>
    <w:multiLevelType w:val="singleLevel"/>
    <w:tmpl w:val="00000019"/>
    <w:lvl w:ilvl="0" w:tentative="0">
      <w:start w:val="1"/>
      <w:numFmt w:val="decimal"/>
      <w:suff w:val="nothing"/>
      <w:lvlText w:val="%1．"/>
      <w:lvlJc w:val="left"/>
      <w:pPr>
        <w:ind w:firstLine="400"/>
      </w:pPr>
      <w:rPr>
        <w:rFonts w:hint="default" w:cs="Times New Roman"/>
      </w:rPr>
    </w:lvl>
  </w:abstractNum>
  <w:abstractNum w:abstractNumId="12">
    <w:nsid w:val="0000001C"/>
    <w:multiLevelType w:val="singleLevel"/>
    <w:tmpl w:val="0000001C"/>
    <w:lvl w:ilvl="0" w:tentative="0">
      <w:start w:val="1"/>
      <w:numFmt w:val="decimal"/>
      <w:suff w:val="nothing"/>
      <w:lvlText w:val="%1．"/>
      <w:lvlJc w:val="left"/>
      <w:pPr>
        <w:ind w:firstLine="400"/>
      </w:pPr>
      <w:rPr>
        <w:rFonts w:hint="default" w:cs="Times New Roman"/>
      </w:rPr>
    </w:lvl>
  </w:abstractNum>
  <w:abstractNum w:abstractNumId="13">
    <w:nsid w:val="0000001D"/>
    <w:multiLevelType w:val="singleLevel"/>
    <w:tmpl w:val="0000001D"/>
    <w:lvl w:ilvl="0" w:tentative="0">
      <w:start w:val="1"/>
      <w:numFmt w:val="chineseCounting"/>
      <w:suff w:val="nothing"/>
      <w:lvlText w:val="%1、"/>
      <w:lvlJc w:val="left"/>
      <w:pPr>
        <w:ind w:firstLine="420"/>
      </w:pPr>
      <w:rPr>
        <w:rFonts w:hint="eastAsia" w:cs="Times New Roman"/>
      </w:rPr>
    </w:lvl>
  </w:abstractNum>
  <w:abstractNum w:abstractNumId="14">
    <w:nsid w:val="0000001E"/>
    <w:multiLevelType w:val="singleLevel"/>
    <w:tmpl w:val="0000001E"/>
    <w:lvl w:ilvl="0" w:tentative="0">
      <w:start w:val="1"/>
      <w:numFmt w:val="decimal"/>
      <w:suff w:val="nothing"/>
      <w:lvlText w:val="%1．"/>
      <w:lvlJc w:val="left"/>
      <w:pPr>
        <w:ind w:firstLine="400"/>
      </w:pPr>
      <w:rPr>
        <w:rFonts w:hint="default" w:cs="Times New Roman"/>
      </w:rPr>
    </w:lvl>
  </w:abstractNum>
  <w:num w:numId="1">
    <w:abstractNumId w:val="13"/>
  </w:num>
  <w:num w:numId="2">
    <w:abstractNumId w:val="14"/>
  </w:num>
  <w:num w:numId="3">
    <w:abstractNumId w:val="12"/>
  </w:num>
  <w:num w:numId="4">
    <w:abstractNumId w:val="3"/>
  </w:num>
  <w:num w:numId="5">
    <w:abstractNumId w:val="2"/>
  </w:num>
  <w:num w:numId="6">
    <w:abstractNumId w:val="4"/>
  </w:num>
  <w:num w:numId="7">
    <w:abstractNumId w:val="5"/>
  </w:num>
  <w:num w:numId="8">
    <w:abstractNumId w:val="10"/>
  </w:num>
  <w:num w:numId="9">
    <w:abstractNumId w:val="11"/>
  </w:num>
  <w:num w:numId="10">
    <w:abstractNumId w:val="6"/>
  </w:num>
  <w:num w:numId="11">
    <w:abstractNumId w:val="7"/>
  </w:num>
  <w:num w:numId="12">
    <w:abstractNumId w:val="8"/>
  </w:num>
  <w:num w:numId="13">
    <w:abstractNumId w:val="9"/>
  </w:num>
  <w:num w:numId="14">
    <w:abstractNumId w:val="0"/>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EB5FF8"/>
    <w:rsid w:val="136B92C7"/>
    <w:rsid w:val="1E8C3920"/>
    <w:rsid w:val="222C2C2A"/>
    <w:rsid w:val="2A9F4A1B"/>
    <w:rsid w:val="2FEA3DA2"/>
    <w:rsid w:val="367FF382"/>
    <w:rsid w:val="3AB92173"/>
    <w:rsid w:val="3ADDE4B2"/>
    <w:rsid w:val="3BFFA427"/>
    <w:rsid w:val="3C723702"/>
    <w:rsid w:val="40833DDB"/>
    <w:rsid w:val="47642552"/>
    <w:rsid w:val="49B12EB3"/>
    <w:rsid w:val="5AB744A0"/>
    <w:rsid w:val="5CF90F46"/>
    <w:rsid w:val="6CFF0E03"/>
    <w:rsid w:val="6D76DEED"/>
    <w:rsid w:val="6F4E037C"/>
    <w:rsid w:val="6FF4684C"/>
    <w:rsid w:val="70B745F4"/>
    <w:rsid w:val="741730CB"/>
    <w:rsid w:val="74F1AD48"/>
    <w:rsid w:val="76DFF293"/>
    <w:rsid w:val="76FB0E33"/>
    <w:rsid w:val="777E69A7"/>
    <w:rsid w:val="77FFEFEE"/>
    <w:rsid w:val="78C575EF"/>
    <w:rsid w:val="7B633654"/>
    <w:rsid w:val="7CFF76FC"/>
    <w:rsid w:val="7E9C0C49"/>
    <w:rsid w:val="7EFE1431"/>
    <w:rsid w:val="7EFFF925"/>
    <w:rsid w:val="7F2DAA14"/>
    <w:rsid w:val="7F63E332"/>
    <w:rsid w:val="7FDD7AC4"/>
    <w:rsid w:val="AFDFE16C"/>
    <w:rsid w:val="B7EF67EF"/>
    <w:rsid w:val="BD5F67E3"/>
    <w:rsid w:val="BDFF85D6"/>
    <w:rsid w:val="CDF9A742"/>
    <w:rsid w:val="CFFFC6AB"/>
    <w:rsid w:val="E9DFEC0B"/>
    <w:rsid w:val="EF7E7AFA"/>
    <w:rsid w:val="EF9F3205"/>
    <w:rsid w:val="F3FA74FD"/>
    <w:rsid w:val="F76F3E66"/>
    <w:rsid w:val="FE7E7441"/>
    <w:rsid w:val="FE7F2727"/>
    <w:rsid w:val="FEFE0F90"/>
    <w:rsid w:val="FF7BE3AF"/>
    <w:rsid w:val="FFBDB1BB"/>
    <w:rsid w:val="FFF30C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2020-05-14T18:07:00Z</dcterms:created>
  <dc:creator>Administrator</dc:creator>
  <cp:lastModifiedBy>uos</cp:lastModifiedBy>
  <cp:lastPrinted>2024-02-02T17:09:00Z</cp:lastPrinted>
  <dcterms:modified xsi:type="dcterms:W3CDTF">2024-05-17T16:02:44Z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